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68" w:rsidRPr="00985B02" w:rsidRDefault="00985B02" w:rsidP="00985B02">
      <w:pPr>
        <w:rPr>
          <w:rFonts w:asciiTheme="minorHAnsi" w:hAnsiTheme="minorHAnsi"/>
          <w:b/>
        </w:rPr>
      </w:pPr>
      <w:r w:rsidRPr="00985B02">
        <w:rPr>
          <w:rFonts w:asciiTheme="minorHAnsi" w:hAnsiTheme="minorHAnsi"/>
          <w:b/>
        </w:rPr>
        <w:t>HANCOCK CENTRAL SCHOOL</w:t>
      </w:r>
      <w:r w:rsidRPr="00985B02">
        <w:rPr>
          <w:rFonts w:asciiTheme="minorHAnsi" w:hAnsiTheme="minorHAnsi"/>
          <w:b/>
        </w:rPr>
        <w:tab/>
      </w:r>
      <w:r w:rsidRPr="00985B02">
        <w:rPr>
          <w:rFonts w:asciiTheme="minorHAnsi" w:hAnsiTheme="minorHAnsi"/>
          <w:b/>
        </w:rPr>
        <w:tab/>
      </w:r>
      <w:r w:rsidRPr="00985B02">
        <w:rPr>
          <w:rFonts w:asciiTheme="minorHAnsi" w:hAnsiTheme="minorHAnsi"/>
          <w:b/>
        </w:rPr>
        <w:tab/>
      </w:r>
      <w:r w:rsidRPr="00985B02">
        <w:rPr>
          <w:rFonts w:asciiTheme="minorHAnsi" w:hAnsiTheme="minorHAnsi"/>
          <w:b/>
        </w:rPr>
        <w:tab/>
      </w:r>
      <w:r w:rsidRPr="00985B02">
        <w:rPr>
          <w:rFonts w:asciiTheme="minorHAnsi" w:hAnsiTheme="minorHAnsi"/>
          <w:b/>
        </w:rPr>
        <w:tab/>
      </w:r>
      <w:r w:rsidRPr="00985B02">
        <w:rPr>
          <w:rFonts w:asciiTheme="minorHAnsi" w:hAnsiTheme="minorHAnsi"/>
          <w:b/>
        </w:rPr>
        <w:tab/>
      </w:r>
      <w:r w:rsidRPr="00985B02">
        <w:rPr>
          <w:rFonts w:asciiTheme="minorHAnsi" w:hAnsiTheme="minorHAnsi"/>
          <w:b/>
        </w:rPr>
        <w:tab/>
      </w:r>
      <w:r w:rsidR="004F6F68" w:rsidRPr="00985B02">
        <w:rPr>
          <w:rFonts w:asciiTheme="minorHAnsi" w:hAnsiTheme="minorHAnsi"/>
          <w:b/>
        </w:rPr>
        <w:t xml:space="preserve">       5313.2-R</w:t>
      </w:r>
    </w:p>
    <w:p w:rsidR="004F6F68" w:rsidRPr="00985B02" w:rsidRDefault="004F6F68" w:rsidP="004F6F68">
      <w:pPr>
        <w:pStyle w:val="Heading1"/>
        <w:jc w:val="center"/>
        <w:rPr>
          <w:rFonts w:asciiTheme="minorHAnsi" w:hAnsiTheme="minorHAnsi" w:cs="Times New Roman"/>
          <w:sz w:val="24"/>
          <w:szCs w:val="24"/>
        </w:rPr>
      </w:pPr>
      <w:r w:rsidRPr="00985B02">
        <w:rPr>
          <w:rFonts w:asciiTheme="minorHAnsi" w:hAnsiTheme="minorHAnsi" w:cs="Times New Roman"/>
          <w:sz w:val="24"/>
          <w:szCs w:val="24"/>
        </w:rPr>
        <w:t>IN-SCHOOL SUSPENSION REGULATION</w:t>
      </w:r>
    </w:p>
    <w:p w:rsidR="004F6F68" w:rsidRPr="006604EC" w:rsidRDefault="004F6F68" w:rsidP="004F6F68"/>
    <w:p w:rsidR="004F6F68" w:rsidRPr="00985B02" w:rsidRDefault="004F6F68" w:rsidP="004F6F68">
      <w:pPr>
        <w:rPr>
          <w:rFonts w:asciiTheme="minorHAnsi" w:hAnsiTheme="minorHAnsi"/>
          <w:sz w:val="22"/>
          <w:szCs w:val="22"/>
        </w:rPr>
      </w:pPr>
      <w:r w:rsidRPr="006604EC">
        <w:tab/>
      </w:r>
      <w:r w:rsidRPr="00985B02">
        <w:rPr>
          <w:rFonts w:asciiTheme="minorHAnsi" w:hAnsiTheme="minorHAnsi"/>
          <w:sz w:val="22"/>
          <w:szCs w:val="22"/>
        </w:rPr>
        <w:t>Students may be assigned to in-school suspension for a specified period of time. Students may not attend classes during this time unless a special request is made by a teacher and that request is approved by an administrator.</w:t>
      </w:r>
    </w:p>
    <w:p w:rsidR="004F6F68" w:rsidRPr="00985B02" w:rsidRDefault="004F6F68" w:rsidP="004F6F68">
      <w:pPr>
        <w:rPr>
          <w:rFonts w:asciiTheme="minorHAnsi" w:hAnsiTheme="minorHAnsi"/>
          <w:sz w:val="22"/>
          <w:szCs w:val="22"/>
        </w:rPr>
      </w:pPr>
    </w:p>
    <w:p w:rsidR="004F6F68" w:rsidRPr="00985B02" w:rsidRDefault="004F6F68" w:rsidP="004F6F68">
      <w:pPr>
        <w:rPr>
          <w:rFonts w:asciiTheme="minorHAnsi" w:hAnsiTheme="minorHAnsi"/>
          <w:sz w:val="22"/>
          <w:szCs w:val="22"/>
        </w:rPr>
      </w:pPr>
      <w:r w:rsidRPr="00985B02">
        <w:rPr>
          <w:rFonts w:asciiTheme="minorHAnsi" w:hAnsiTheme="minorHAnsi"/>
          <w:sz w:val="22"/>
          <w:szCs w:val="22"/>
        </w:rPr>
        <w:t>1.  At the discretion of the Superintendent of Schools or his designee, as student who would otherwise be subject to a suspension from attendance as the result of a disciplinary infraction may be placed on in-school suspension for a period not to exceed five (5) school days.</w:t>
      </w:r>
    </w:p>
    <w:p w:rsidR="004F6F68" w:rsidRPr="00985B02" w:rsidRDefault="004F6F68" w:rsidP="004F6F68">
      <w:pPr>
        <w:rPr>
          <w:rFonts w:asciiTheme="minorHAnsi" w:hAnsiTheme="minorHAnsi"/>
          <w:sz w:val="22"/>
          <w:szCs w:val="22"/>
        </w:rPr>
      </w:pPr>
      <w:r w:rsidRPr="00985B02">
        <w:rPr>
          <w:rFonts w:asciiTheme="minorHAnsi" w:hAnsiTheme="minorHAnsi"/>
          <w:sz w:val="22"/>
          <w:szCs w:val="22"/>
        </w:rPr>
        <w:t>2.  Prior to the imposition of an in-school suspension, the Superintendent shall provide the student with an opportunity to explain the facts and circumstances surrounding the alleged infraction leading to the imposition of an in-school suspension.</w:t>
      </w:r>
    </w:p>
    <w:p w:rsidR="004F6F68" w:rsidRPr="00985B02" w:rsidRDefault="004F6F68" w:rsidP="004F6F68">
      <w:pPr>
        <w:rPr>
          <w:rFonts w:asciiTheme="minorHAnsi" w:hAnsiTheme="minorHAnsi"/>
          <w:sz w:val="22"/>
          <w:szCs w:val="22"/>
        </w:rPr>
      </w:pPr>
      <w:r w:rsidRPr="00985B02">
        <w:rPr>
          <w:rFonts w:asciiTheme="minorHAnsi" w:hAnsiTheme="minorHAnsi"/>
          <w:sz w:val="22"/>
          <w:szCs w:val="22"/>
        </w:rPr>
        <w:t>3.  Upon imposition of an in-school suspension, the student’s parent(s) or guardian shall immediately be notified in writing of the dates of the suspension and a description of the incident(s) which resulted in the suspension. The written notice shall be provided by personal delivery or equivalent means reasonably calculated to assure receipt of such notice within 24 hours of the suspension, at the last known address (</w:t>
      </w:r>
      <w:proofErr w:type="spellStart"/>
      <w:r w:rsidRPr="00985B02">
        <w:rPr>
          <w:rFonts w:asciiTheme="minorHAnsi" w:hAnsiTheme="minorHAnsi"/>
          <w:sz w:val="22"/>
          <w:szCs w:val="22"/>
        </w:rPr>
        <w:t>es</w:t>
      </w:r>
      <w:proofErr w:type="spellEnd"/>
      <w:r w:rsidRPr="00985B02">
        <w:rPr>
          <w:rFonts w:asciiTheme="minorHAnsi" w:hAnsiTheme="minorHAnsi"/>
          <w:sz w:val="22"/>
          <w:szCs w:val="22"/>
        </w:rPr>
        <w:t>) of the parent(s) or guardian(s). If possible, notice will also be provided by telephone. Such notice shall inform the parent(s) or guardian(s) of their right to request an immediate informal conference with the Superintendent or building principal where they may ask questions of complaining witnesses. Both notice and informal conference shall be in the dominant language or mode of communication used by the parent(s) or guardian(s).</w:t>
      </w:r>
    </w:p>
    <w:p w:rsidR="004F6F68" w:rsidRPr="00985B02" w:rsidRDefault="004F6F68" w:rsidP="004F6F68">
      <w:pPr>
        <w:rPr>
          <w:rFonts w:asciiTheme="minorHAnsi" w:hAnsiTheme="minorHAnsi"/>
          <w:sz w:val="22"/>
          <w:szCs w:val="22"/>
        </w:rPr>
      </w:pPr>
      <w:r w:rsidRPr="00985B02">
        <w:rPr>
          <w:rFonts w:asciiTheme="minorHAnsi" w:hAnsiTheme="minorHAnsi"/>
          <w:sz w:val="22"/>
          <w:szCs w:val="22"/>
        </w:rPr>
        <w:t>4.  The student’s teachers will be notified in writing that alternative instruction assignments for the period of suspension should be sent to the suspension room.</w:t>
      </w:r>
    </w:p>
    <w:p w:rsidR="004F6F68" w:rsidRPr="00985B02" w:rsidRDefault="004F6F68" w:rsidP="004F6F68">
      <w:pPr>
        <w:rPr>
          <w:rFonts w:asciiTheme="minorHAnsi" w:hAnsiTheme="minorHAnsi"/>
          <w:sz w:val="22"/>
          <w:szCs w:val="22"/>
        </w:rPr>
      </w:pPr>
      <w:r w:rsidRPr="00985B02">
        <w:rPr>
          <w:rFonts w:asciiTheme="minorHAnsi" w:hAnsiTheme="minorHAnsi"/>
          <w:sz w:val="22"/>
          <w:szCs w:val="22"/>
        </w:rPr>
        <w:t xml:space="preserve">5.  The suspended student shall report at the beginning of the next school day following the imposition of a suspension room. </w:t>
      </w:r>
      <w:proofErr w:type="spellStart"/>
      <w:r w:rsidRPr="00985B02">
        <w:rPr>
          <w:rFonts w:asciiTheme="minorHAnsi" w:hAnsiTheme="minorHAnsi"/>
          <w:sz w:val="22"/>
          <w:szCs w:val="22"/>
        </w:rPr>
        <w:t>He/She</w:t>
      </w:r>
      <w:proofErr w:type="spellEnd"/>
      <w:r w:rsidRPr="00985B02">
        <w:rPr>
          <w:rFonts w:asciiTheme="minorHAnsi" w:hAnsiTheme="minorHAnsi"/>
          <w:sz w:val="22"/>
          <w:szCs w:val="22"/>
        </w:rPr>
        <w:t xml:space="preserve"> must come prepared with books, materials and long-term assignments.</w:t>
      </w:r>
    </w:p>
    <w:p w:rsidR="004F6F68" w:rsidRPr="00985B02" w:rsidRDefault="004F6F68" w:rsidP="004F6F68">
      <w:pPr>
        <w:rPr>
          <w:rFonts w:asciiTheme="minorHAnsi" w:hAnsiTheme="minorHAnsi"/>
          <w:sz w:val="22"/>
          <w:szCs w:val="22"/>
        </w:rPr>
      </w:pPr>
      <w:r w:rsidRPr="00985B02">
        <w:rPr>
          <w:rFonts w:asciiTheme="minorHAnsi" w:hAnsiTheme="minorHAnsi"/>
          <w:sz w:val="22"/>
          <w:szCs w:val="22"/>
        </w:rPr>
        <w:t xml:space="preserve">6.  The student will remain in the suspension room during the full school day with appropriate breaks at mid-morning and mid-afternoon. </w:t>
      </w:r>
      <w:proofErr w:type="spellStart"/>
      <w:r w:rsidRPr="00985B02">
        <w:rPr>
          <w:rFonts w:asciiTheme="minorHAnsi" w:hAnsiTheme="minorHAnsi"/>
          <w:sz w:val="22"/>
          <w:szCs w:val="22"/>
        </w:rPr>
        <w:t>He/She</w:t>
      </w:r>
      <w:proofErr w:type="spellEnd"/>
      <w:r w:rsidRPr="00985B02">
        <w:rPr>
          <w:rFonts w:asciiTheme="minorHAnsi" w:hAnsiTheme="minorHAnsi"/>
          <w:sz w:val="22"/>
          <w:szCs w:val="22"/>
        </w:rPr>
        <w:t xml:space="preserve"> must be prepared to work the entire day.</w:t>
      </w:r>
    </w:p>
    <w:p w:rsidR="004F6F68" w:rsidRPr="00985B02" w:rsidRDefault="004F6F68" w:rsidP="004F6F68">
      <w:pPr>
        <w:rPr>
          <w:rFonts w:asciiTheme="minorHAnsi" w:hAnsiTheme="minorHAnsi"/>
          <w:sz w:val="22"/>
          <w:szCs w:val="22"/>
        </w:rPr>
      </w:pPr>
      <w:r w:rsidRPr="00985B02">
        <w:rPr>
          <w:rFonts w:asciiTheme="minorHAnsi" w:hAnsiTheme="minorHAnsi"/>
          <w:sz w:val="22"/>
          <w:szCs w:val="22"/>
        </w:rPr>
        <w:t>7.  The suspension room will retain an atmosphere of quiet, conducive to study, with strict rules of behavior.</w:t>
      </w:r>
    </w:p>
    <w:p w:rsidR="004F6F68" w:rsidRPr="00985B02" w:rsidRDefault="004F6F68" w:rsidP="004F6F68">
      <w:pPr>
        <w:rPr>
          <w:rFonts w:asciiTheme="minorHAnsi" w:hAnsiTheme="minorHAnsi"/>
          <w:sz w:val="22"/>
          <w:szCs w:val="22"/>
        </w:rPr>
      </w:pPr>
      <w:r w:rsidRPr="00985B02">
        <w:rPr>
          <w:rFonts w:asciiTheme="minorHAnsi" w:hAnsiTheme="minorHAnsi"/>
          <w:sz w:val="22"/>
          <w:szCs w:val="22"/>
        </w:rPr>
        <w:t>8.  The suspension teacher will enforce the rules of behavior in the suspension room and will render tutorial assistance where possible. If necessary, the subject teacher will be contacted for assistance. The teacher will also be alert to student behaviors or problems which may require referral to the school psychologist, guidance counselor, or other professional. The teacher will also, where appropriate, recommend steps to improve a student’s behavior.</w:t>
      </w:r>
    </w:p>
    <w:p w:rsidR="004F6F68" w:rsidRPr="00985B02" w:rsidRDefault="004F6F68" w:rsidP="004F6F68">
      <w:pPr>
        <w:rPr>
          <w:rFonts w:asciiTheme="minorHAnsi" w:hAnsiTheme="minorHAnsi"/>
          <w:sz w:val="22"/>
          <w:szCs w:val="22"/>
        </w:rPr>
      </w:pPr>
      <w:r w:rsidRPr="00985B02">
        <w:rPr>
          <w:rFonts w:asciiTheme="minorHAnsi" w:hAnsiTheme="minorHAnsi"/>
          <w:sz w:val="22"/>
          <w:szCs w:val="22"/>
        </w:rPr>
        <w:t>9.  Completed assignments will be turned in to the suspension teacher. Students are encouraged to attend extra help after school.</w:t>
      </w:r>
    </w:p>
    <w:p w:rsidR="004F6F68" w:rsidRPr="00985B02" w:rsidRDefault="004F6F68" w:rsidP="004F6F68">
      <w:pPr>
        <w:rPr>
          <w:rFonts w:asciiTheme="minorHAnsi" w:hAnsiTheme="minorHAnsi"/>
          <w:sz w:val="22"/>
          <w:szCs w:val="22"/>
        </w:rPr>
      </w:pPr>
      <w:r w:rsidRPr="00985B02">
        <w:rPr>
          <w:rFonts w:asciiTheme="minorHAnsi" w:hAnsiTheme="minorHAnsi"/>
          <w:sz w:val="22"/>
          <w:szCs w:val="22"/>
        </w:rPr>
        <w:t>10. The suspension teacher will be a certified teacher.</w:t>
      </w:r>
    </w:p>
    <w:p w:rsidR="004F6F68" w:rsidRPr="00985B02" w:rsidRDefault="004F6F68" w:rsidP="004F6F68">
      <w:pPr>
        <w:rPr>
          <w:rFonts w:asciiTheme="minorHAnsi" w:hAnsiTheme="minorHAnsi"/>
          <w:sz w:val="22"/>
          <w:szCs w:val="22"/>
        </w:rPr>
      </w:pPr>
      <w:r w:rsidRPr="00985B02">
        <w:rPr>
          <w:rFonts w:asciiTheme="minorHAnsi" w:hAnsiTheme="minorHAnsi"/>
          <w:sz w:val="22"/>
          <w:szCs w:val="22"/>
        </w:rPr>
        <w:t>11. No more than 15 students will be assigned to one suspension teacher during in-school suspension.</w:t>
      </w:r>
    </w:p>
    <w:p w:rsidR="004F6F68" w:rsidRPr="00985B02" w:rsidRDefault="004F6F68" w:rsidP="004F6F68">
      <w:pPr>
        <w:rPr>
          <w:rFonts w:asciiTheme="minorHAnsi" w:hAnsiTheme="minorHAnsi"/>
          <w:sz w:val="22"/>
          <w:szCs w:val="22"/>
        </w:rPr>
      </w:pPr>
      <w:r w:rsidRPr="00985B02">
        <w:rPr>
          <w:rFonts w:asciiTheme="minorHAnsi" w:hAnsiTheme="minorHAnsi"/>
          <w:sz w:val="22"/>
          <w:szCs w:val="22"/>
        </w:rPr>
        <w:t xml:space="preserve">12. Failure to conform </w:t>
      </w:r>
      <w:proofErr w:type="gramStart"/>
      <w:r w:rsidRPr="00985B02">
        <w:rPr>
          <w:rFonts w:asciiTheme="minorHAnsi" w:hAnsiTheme="minorHAnsi"/>
          <w:sz w:val="22"/>
          <w:szCs w:val="22"/>
        </w:rPr>
        <w:t>with</w:t>
      </w:r>
      <w:proofErr w:type="gramEnd"/>
      <w:r w:rsidRPr="00985B02">
        <w:rPr>
          <w:rFonts w:asciiTheme="minorHAnsi" w:hAnsiTheme="minorHAnsi"/>
          <w:sz w:val="22"/>
          <w:szCs w:val="22"/>
        </w:rPr>
        <w:t xml:space="preserve"> these regulations will result in mandated detention, extended in-school suspension or out-of-school suspension.</w:t>
      </w:r>
    </w:p>
    <w:p w:rsidR="004F6F68" w:rsidRPr="00985B02" w:rsidRDefault="004F6F68" w:rsidP="004F6F68">
      <w:pPr>
        <w:rPr>
          <w:rFonts w:asciiTheme="minorHAnsi" w:hAnsiTheme="minorHAnsi"/>
          <w:sz w:val="22"/>
          <w:szCs w:val="22"/>
        </w:rPr>
      </w:pPr>
    </w:p>
    <w:p w:rsidR="00985B02" w:rsidRDefault="00985B02" w:rsidP="004F6F68">
      <w:pPr>
        <w:rPr>
          <w:rFonts w:asciiTheme="minorHAnsi" w:hAnsiTheme="minorHAnsi"/>
          <w:sz w:val="22"/>
          <w:szCs w:val="22"/>
        </w:rPr>
      </w:pPr>
    </w:p>
    <w:p w:rsidR="004F6F68" w:rsidRPr="00985B02" w:rsidRDefault="004F6F68" w:rsidP="004F6F68">
      <w:pPr>
        <w:rPr>
          <w:rFonts w:asciiTheme="minorHAnsi" w:hAnsiTheme="minorHAnsi"/>
          <w:sz w:val="22"/>
          <w:szCs w:val="22"/>
        </w:rPr>
      </w:pPr>
      <w:r w:rsidRPr="00985B02">
        <w:rPr>
          <w:rFonts w:asciiTheme="minorHAnsi" w:hAnsiTheme="minorHAnsi"/>
          <w:sz w:val="22"/>
          <w:szCs w:val="22"/>
        </w:rPr>
        <w:t>ADOPTED:</w:t>
      </w:r>
      <w:r w:rsidRPr="00985B02">
        <w:rPr>
          <w:rFonts w:asciiTheme="minorHAnsi" w:hAnsiTheme="minorHAnsi"/>
          <w:sz w:val="22"/>
          <w:szCs w:val="22"/>
        </w:rPr>
        <w:tab/>
        <w:t>12/13/93</w:t>
      </w:r>
    </w:p>
    <w:p w:rsidR="00F16735" w:rsidRPr="00985B02" w:rsidRDefault="004F6F68" w:rsidP="004F6F68">
      <w:pPr>
        <w:rPr>
          <w:rFonts w:asciiTheme="minorHAnsi" w:hAnsiTheme="minorHAnsi"/>
          <w:sz w:val="22"/>
          <w:szCs w:val="22"/>
        </w:rPr>
      </w:pPr>
      <w:r w:rsidRPr="00985B02">
        <w:rPr>
          <w:rFonts w:asciiTheme="minorHAnsi" w:hAnsiTheme="minorHAnsi"/>
          <w:b/>
          <w:sz w:val="22"/>
          <w:szCs w:val="22"/>
        </w:rPr>
        <w:br w:type="page"/>
      </w:r>
    </w:p>
    <w:sectPr w:rsidR="00F16735" w:rsidRPr="00985B02" w:rsidSect="00F16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4F6F68"/>
    <w:rsid w:val="004F6F68"/>
    <w:rsid w:val="00762A02"/>
    <w:rsid w:val="00985B02"/>
    <w:rsid w:val="00F16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6F6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F68"/>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Company>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2011-03-21T17:30:00Z</dcterms:created>
  <dcterms:modified xsi:type="dcterms:W3CDTF">2011-03-21T17:30:00Z</dcterms:modified>
</cp:coreProperties>
</file>