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F7EEB" w:rsidP="000F7EEB">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86698">
        <w:rPr>
          <w:b/>
          <w:sz w:val="24"/>
          <w:szCs w:val="24"/>
        </w:rPr>
        <w:t>4</w:t>
      </w:r>
      <w:r w:rsidR="00A9164C">
        <w:rPr>
          <w:b/>
          <w:sz w:val="24"/>
          <w:szCs w:val="24"/>
        </w:rPr>
        <w:t>524</w:t>
      </w:r>
    </w:p>
    <w:p w:rsidR="00EC3A39" w:rsidRDefault="00A161E0" w:rsidP="000A5B3D">
      <w:pPr>
        <w:ind w:firstLine="720"/>
        <w:jc w:val="center"/>
        <w:rPr>
          <w:b/>
          <w:sz w:val="24"/>
          <w:szCs w:val="24"/>
        </w:rPr>
      </w:pPr>
      <w:r>
        <w:rPr>
          <w:b/>
          <w:sz w:val="24"/>
          <w:szCs w:val="24"/>
        </w:rPr>
        <w:t>SCHOOL LIBRARIES</w:t>
      </w:r>
    </w:p>
    <w:p w:rsidR="00086698" w:rsidRDefault="00B7161D" w:rsidP="00A161E0">
      <w:pPr>
        <w:rPr>
          <w:sz w:val="24"/>
          <w:szCs w:val="24"/>
        </w:rPr>
      </w:pPr>
      <w:r>
        <w:rPr>
          <w:sz w:val="24"/>
          <w:szCs w:val="24"/>
        </w:rPr>
        <w:tab/>
      </w:r>
      <w:r w:rsidR="00A161E0">
        <w:rPr>
          <w:sz w:val="24"/>
          <w:szCs w:val="24"/>
        </w:rPr>
        <w:t>The Board of Education recognizes that a school library is an essential and integral part of the school system, and shall strive to provide adequate facilities, resources, and personnel for all elementary and secondary students in the public schools of the district.</w:t>
      </w:r>
    </w:p>
    <w:p w:rsidR="00A161E0" w:rsidRDefault="00A161E0" w:rsidP="00A161E0">
      <w:pPr>
        <w:rPr>
          <w:sz w:val="24"/>
          <w:szCs w:val="24"/>
        </w:rPr>
      </w:pPr>
      <w:r>
        <w:rPr>
          <w:sz w:val="24"/>
          <w:szCs w:val="24"/>
        </w:rPr>
        <w:tab/>
        <w:t>The legal responsibility for the school library rests with the Board, but the administration and the Board entrust the responsibility of selection, organization and maintenance of library materials to the school librarians.</w:t>
      </w:r>
    </w:p>
    <w:p w:rsidR="00A161E0" w:rsidRDefault="00A161E0" w:rsidP="00A161E0">
      <w:pPr>
        <w:rPr>
          <w:sz w:val="24"/>
          <w:szCs w:val="24"/>
        </w:rPr>
      </w:pPr>
      <w:r>
        <w:rPr>
          <w:sz w:val="24"/>
          <w:szCs w:val="24"/>
        </w:rPr>
        <w:tab/>
        <w:t>In the organization of such services, the teaching program and the resources of the school library, as well as in the selection of library personnel, the Board will use the standards suggested for school libraries by the New York State Libraries Association.</w:t>
      </w:r>
    </w:p>
    <w:p w:rsidR="00A161E0" w:rsidRDefault="00A161E0" w:rsidP="00A161E0">
      <w:pPr>
        <w:rPr>
          <w:sz w:val="24"/>
          <w:szCs w:val="24"/>
        </w:rPr>
      </w:pPr>
      <w:r>
        <w:rPr>
          <w:sz w:val="24"/>
          <w:szCs w:val="24"/>
        </w:rPr>
        <w:tab/>
        <w:t>The school libraries are to be restricted to the use of district students and school personnel.</w:t>
      </w:r>
    </w:p>
    <w:p w:rsidR="00086698" w:rsidRDefault="00086698" w:rsidP="00086698">
      <w:pPr>
        <w:rPr>
          <w:sz w:val="24"/>
          <w:szCs w:val="24"/>
          <w:u w:val="single"/>
        </w:rPr>
      </w:pPr>
    </w:p>
    <w:p w:rsidR="006020D6" w:rsidRPr="00B7161D" w:rsidRDefault="00A161E0" w:rsidP="00A161E0">
      <w:pPr>
        <w:rPr>
          <w:sz w:val="24"/>
          <w:szCs w:val="24"/>
        </w:rPr>
      </w:pPr>
      <w:r>
        <w:rPr>
          <w:sz w:val="24"/>
          <w:szCs w:val="24"/>
          <w:u w:val="single"/>
        </w:rPr>
        <w:t>Cross-</w:t>
      </w:r>
      <w:r w:rsidR="00B7161D">
        <w:rPr>
          <w:sz w:val="24"/>
          <w:szCs w:val="24"/>
          <w:u w:val="single"/>
        </w:rPr>
        <w:t>Re</w:t>
      </w:r>
      <w:r w:rsidR="006020D6">
        <w:rPr>
          <w:sz w:val="24"/>
          <w:szCs w:val="24"/>
          <w:u w:val="single"/>
        </w:rPr>
        <w:t xml:space="preserve">f: </w:t>
      </w:r>
      <w:r w:rsidR="00B7161D">
        <w:rPr>
          <w:sz w:val="24"/>
          <w:szCs w:val="24"/>
        </w:rPr>
        <w:t xml:space="preserve">  </w:t>
      </w:r>
      <w:r>
        <w:rPr>
          <w:sz w:val="24"/>
          <w:szCs w:val="24"/>
        </w:rPr>
        <w:t>4513, Library Materials Selection and Adoption</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6698"/>
    <w:rsid w:val="000A5B3D"/>
    <w:rsid w:val="000A6BAE"/>
    <w:rsid w:val="000D7683"/>
    <w:rsid w:val="000F7EEB"/>
    <w:rsid w:val="00276971"/>
    <w:rsid w:val="002810BB"/>
    <w:rsid w:val="00305E54"/>
    <w:rsid w:val="00313D96"/>
    <w:rsid w:val="00350E58"/>
    <w:rsid w:val="00354F9C"/>
    <w:rsid w:val="003C70F8"/>
    <w:rsid w:val="003D1572"/>
    <w:rsid w:val="003F656A"/>
    <w:rsid w:val="00490493"/>
    <w:rsid w:val="00544E24"/>
    <w:rsid w:val="00547384"/>
    <w:rsid w:val="005B1DC9"/>
    <w:rsid w:val="005C6F86"/>
    <w:rsid w:val="006020D6"/>
    <w:rsid w:val="00613FCD"/>
    <w:rsid w:val="006A2B5A"/>
    <w:rsid w:val="006C3306"/>
    <w:rsid w:val="006C73AF"/>
    <w:rsid w:val="006E678D"/>
    <w:rsid w:val="006E789A"/>
    <w:rsid w:val="00723608"/>
    <w:rsid w:val="007D3DF7"/>
    <w:rsid w:val="008E41C5"/>
    <w:rsid w:val="0093755C"/>
    <w:rsid w:val="009C5ED0"/>
    <w:rsid w:val="00A161E0"/>
    <w:rsid w:val="00A713ED"/>
    <w:rsid w:val="00A9164C"/>
    <w:rsid w:val="00AD52CA"/>
    <w:rsid w:val="00B17651"/>
    <w:rsid w:val="00B7161D"/>
    <w:rsid w:val="00C3006D"/>
    <w:rsid w:val="00C32593"/>
    <w:rsid w:val="00C3502B"/>
    <w:rsid w:val="00C76491"/>
    <w:rsid w:val="00D6540D"/>
    <w:rsid w:val="00D6576B"/>
    <w:rsid w:val="00D81CE2"/>
    <w:rsid w:val="00DB3F3F"/>
    <w:rsid w:val="00DE3C26"/>
    <w:rsid w:val="00DE6B34"/>
    <w:rsid w:val="00E70B83"/>
    <w:rsid w:val="00E92FB2"/>
    <w:rsid w:val="00EC3A39"/>
    <w:rsid w:val="00EE7470"/>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2011-03-14T14:36:00Z</dcterms:created>
  <dcterms:modified xsi:type="dcterms:W3CDTF">2011-03-14T14:36:00Z</dcterms:modified>
</cp:coreProperties>
</file>