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9C6" w:rsidRPr="002839C6" w:rsidRDefault="0058016B" w:rsidP="005400ED">
      <w:pPr>
        <w:pStyle w:val="NormalWeb"/>
        <w:ind w:left="2880" w:hanging="2880"/>
        <w:rPr>
          <w:rFonts w:asciiTheme="minorHAnsi" w:hAnsiTheme="minorHAnsi"/>
          <w:b/>
          <w:bCs/>
        </w:rPr>
      </w:pPr>
      <w:r w:rsidRPr="002839C6">
        <w:rPr>
          <w:rFonts w:asciiTheme="minorHAnsi" w:hAnsiTheme="minorHAnsi"/>
          <w:b/>
        </w:rPr>
        <w:t xml:space="preserve">HANCOCK CENTRAL SCHOOL </w:t>
      </w:r>
      <w:r w:rsidR="002839C6" w:rsidRPr="002839C6">
        <w:rPr>
          <w:rFonts w:asciiTheme="minorHAnsi" w:hAnsiTheme="minorHAnsi"/>
          <w:b/>
        </w:rPr>
        <w:tab/>
      </w:r>
      <w:r w:rsidR="002839C6" w:rsidRPr="002839C6">
        <w:rPr>
          <w:rFonts w:asciiTheme="minorHAnsi" w:hAnsiTheme="minorHAnsi"/>
          <w:b/>
        </w:rPr>
        <w:tab/>
      </w:r>
      <w:r w:rsidR="002839C6" w:rsidRPr="002839C6">
        <w:rPr>
          <w:rFonts w:asciiTheme="minorHAnsi" w:hAnsiTheme="minorHAnsi"/>
          <w:b/>
        </w:rPr>
        <w:tab/>
      </w:r>
      <w:r w:rsidR="002839C6" w:rsidRPr="002839C6">
        <w:rPr>
          <w:rFonts w:asciiTheme="minorHAnsi" w:hAnsiTheme="minorHAnsi"/>
          <w:b/>
        </w:rPr>
        <w:tab/>
      </w:r>
      <w:r w:rsidR="002839C6" w:rsidRPr="002839C6">
        <w:rPr>
          <w:rFonts w:asciiTheme="minorHAnsi" w:hAnsiTheme="minorHAnsi"/>
          <w:b/>
        </w:rPr>
        <w:tab/>
      </w:r>
      <w:r w:rsidR="002839C6" w:rsidRPr="002839C6">
        <w:rPr>
          <w:rFonts w:asciiTheme="minorHAnsi" w:hAnsiTheme="minorHAnsi"/>
          <w:b/>
        </w:rPr>
        <w:tab/>
      </w:r>
      <w:r w:rsidR="002839C6" w:rsidRPr="002839C6">
        <w:rPr>
          <w:rFonts w:asciiTheme="minorHAnsi" w:hAnsiTheme="minorHAnsi"/>
          <w:b/>
        </w:rPr>
        <w:tab/>
      </w:r>
      <w:r w:rsidR="002839C6" w:rsidRPr="002839C6">
        <w:rPr>
          <w:rFonts w:asciiTheme="minorHAnsi" w:hAnsiTheme="minorHAnsi"/>
          <w:b/>
        </w:rPr>
        <w:tab/>
      </w:r>
      <w:r w:rsidR="005400ED">
        <w:rPr>
          <w:rFonts w:asciiTheme="minorHAnsi" w:hAnsiTheme="minorHAnsi"/>
          <w:b/>
          <w:bCs/>
          <w:iCs/>
        </w:rPr>
        <w:t>4430</w:t>
      </w:r>
      <w:r w:rsidR="002839C6">
        <w:rPr>
          <w:rFonts w:asciiTheme="minorHAnsi" w:hAnsiTheme="minorHAnsi"/>
          <w:b/>
          <w:bCs/>
        </w:rPr>
        <w:t xml:space="preserve">               </w:t>
      </w:r>
      <w:r w:rsidR="005400ED">
        <w:rPr>
          <w:rFonts w:asciiTheme="minorHAnsi" w:hAnsiTheme="minorHAnsi"/>
          <w:b/>
          <w:bCs/>
        </w:rPr>
        <w:t>STUDENT SCHEDULES AND COURSE LOADS</w:t>
      </w:r>
      <w:r w:rsidRPr="002839C6">
        <w:rPr>
          <w:rFonts w:asciiTheme="minorHAnsi" w:hAnsiTheme="minorHAnsi"/>
          <w:b/>
          <w:bCs/>
        </w:rPr>
        <w:t xml:space="preserve"> </w:t>
      </w:r>
    </w:p>
    <w:p w:rsidR="002839C6" w:rsidRDefault="0058016B" w:rsidP="005400ED">
      <w:pPr>
        <w:pStyle w:val="NormalWeb"/>
        <w:ind w:firstLine="720"/>
        <w:rPr>
          <w:rFonts w:asciiTheme="minorHAnsi" w:hAnsiTheme="minorHAnsi"/>
          <w:sz w:val="22"/>
          <w:szCs w:val="22"/>
        </w:rPr>
      </w:pPr>
      <w:r w:rsidRPr="002839C6">
        <w:rPr>
          <w:rFonts w:asciiTheme="minorHAnsi" w:hAnsiTheme="minorHAnsi"/>
          <w:bCs/>
          <w:sz w:val="22"/>
          <w:szCs w:val="22"/>
        </w:rPr>
        <w:t xml:space="preserve">The Board of </w:t>
      </w:r>
      <w:r w:rsidRPr="002839C6">
        <w:rPr>
          <w:rFonts w:asciiTheme="minorHAnsi" w:hAnsiTheme="minorHAnsi"/>
          <w:sz w:val="22"/>
          <w:szCs w:val="22"/>
        </w:rPr>
        <w:t xml:space="preserve">Education believes that </w:t>
      </w:r>
      <w:r w:rsidR="005400ED">
        <w:rPr>
          <w:rFonts w:asciiTheme="minorHAnsi" w:hAnsiTheme="minorHAnsi"/>
          <w:sz w:val="22"/>
          <w:szCs w:val="22"/>
        </w:rPr>
        <w:t>district administrators should have final responsibility in determining the parameters for student schedules and course loads.  All student schedules must conform to state requirements, and work to enhance student learning opportunities and improve individual academic achievement.</w:t>
      </w:r>
    </w:p>
    <w:p w:rsidR="005400ED" w:rsidRDefault="005400ED" w:rsidP="005400ED">
      <w:pPr>
        <w:pStyle w:val="NormalWeb"/>
        <w:ind w:firstLine="720"/>
        <w:rPr>
          <w:rFonts w:asciiTheme="minorHAnsi" w:hAnsiTheme="minorHAnsi"/>
          <w:sz w:val="22"/>
          <w:szCs w:val="22"/>
        </w:rPr>
      </w:pPr>
      <w:r>
        <w:rPr>
          <w:rFonts w:asciiTheme="minorHAnsi" w:hAnsiTheme="minorHAnsi"/>
          <w:sz w:val="22"/>
          <w:szCs w:val="22"/>
        </w:rPr>
        <w:t>The Board encourages course scheduling designed to accommodate teaching styles and subject materials which may not readily conform to traditional 40-60 minute class periods.  Scheduling which makes provision for team teaching and inter-disciplinary arrangements is also encouraged.</w:t>
      </w:r>
    </w:p>
    <w:p w:rsidR="005400ED" w:rsidRDefault="005400ED" w:rsidP="005400ED">
      <w:pPr>
        <w:pStyle w:val="NormalWeb"/>
        <w:ind w:firstLine="720"/>
        <w:rPr>
          <w:rFonts w:asciiTheme="minorHAnsi" w:hAnsiTheme="minorHAnsi"/>
          <w:sz w:val="22"/>
          <w:szCs w:val="22"/>
        </w:rPr>
      </w:pPr>
      <w:r>
        <w:rPr>
          <w:rFonts w:asciiTheme="minorHAnsi" w:hAnsiTheme="minorHAnsi"/>
          <w:sz w:val="22"/>
          <w:szCs w:val="22"/>
        </w:rPr>
        <w:t>When making changes in district scheduling, administrators are encouraged to balance district budgetary concerns with overall instructional goals to achieve a system which is both flexible and cost-effective.</w:t>
      </w:r>
    </w:p>
    <w:p w:rsidR="0058016B" w:rsidRPr="002839C6" w:rsidRDefault="0058016B">
      <w:pPr>
        <w:pStyle w:val="NormalWeb"/>
        <w:rPr>
          <w:rFonts w:asciiTheme="minorHAnsi" w:hAnsiTheme="minorHAnsi"/>
          <w:sz w:val="22"/>
          <w:szCs w:val="22"/>
        </w:rPr>
      </w:pPr>
      <w:r w:rsidRPr="002839C6">
        <w:rPr>
          <w:rFonts w:asciiTheme="minorHAnsi" w:hAnsiTheme="minorHAnsi"/>
          <w:sz w:val="22"/>
          <w:szCs w:val="22"/>
        </w:rPr>
        <w:t xml:space="preserve">ADOPTED: 9/27/93 </w:t>
      </w:r>
      <w:r w:rsidRPr="002839C6">
        <w:rPr>
          <w:rFonts w:asciiTheme="minorHAnsi" w:hAnsiTheme="minorHAnsi"/>
          <w:sz w:val="22"/>
          <w:szCs w:val="22"/>
        </w:rPr>
        <w:br/>
      </w:r>
    </w:p>
    <w:p w:rsidR="00990845" w:rsidRPr="002839C6" w:rsidRDefault="00990845" w:rsidP="0058016B"/>
    <w:sectPr w:rsidR="00990845" w:rsidRPr="002839C6" w:rsidSect="003D24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rsids>
    <w:rsidRoot w:val="0058016B"/>
    <w:rsid w:val="002839C6"/>
    <w:rsid w:val="005400ED"/>
    <w:rsid w:val="0058016B"/>
    <w:rsid w:val="009908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8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016B"/>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136</Words>
  <Characters>780</Characters>
  <Application>Microsoft Office Word</Application>
  <DocSecurity>0</DocSecurity>
  <Lines>6</Lines>
  <Paragraphs>1</Paragraphs>
  <ScaleCrop>false</ScaleCrop>
  <Company> </Company>
  <LinksUpToDate>false</LinksUpToDate>
  <CharactersWithSpaces>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jgill</dc:creator>
  <cp:keywords/>
  <dc:description/>
  <cp:lastModifiedBy>jgill</cp:lastModifiedBy>
  <cp:revision>2</cp:revision>
  <dcterms:created xsi:type="dcterms:W3CDTF">2011-03-14T13:36:00Z</dcterms:created>
  <dcterms:modified xsi:type="dcterms:W3CDTF">2011-03-14T13:36:00Z</dcterms:modified>
</cp:coreProperties>
</file>