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06762C" w:rsidP="0006762C">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3502B">
        <w:rPr>
          <w:b/>
          <w:sz w:val="24"/>
          <w:szCs w:val="24"/>
        </w:rPr>
        <w:t>43</w:t>
      </w:r>
      <w:r w:rsidR="00D6540D">
        <w:rPr>
          <w:b/>
          <w:sz w:val="24"/>
          <w:szCs w:val="24"/>
        </w:rPr>
        <w:t>1</w:t>
      </w:r>
      <w:r w:rsidR="00EE7470">
        <w:rPr>
          <w:b/>
          <w:sz w:val="24"/>
          <w:szCs w:val="24"/>
        </w:rPr>
        <w:t>1</w:t>
      </w:r>
    </w:p>
    <w:p w:rsidR="00EC3A39" w:rsidRDefault="00EE7470" w:rsidP="000A5B3D">
      <w:pPr>
        <w:ind w:firstLine="720"/>
        <w:jc w:val="center"/>
        <w:rPr>
          <w:b/>
          <w:sz w:val="24"/>
          <w:szCs w:val="24"/>
        </w:rPr>
      </w:pPr>
      <w:r>
        <w:rPr>
          <w:b/>
          <w:sz w:val="24"/>
          <w:szCs w:val="24"/>
        </w:rPr>
        <w:t xml:space="preserve">CITIZENSHIP EDUCATION </w:t>
      </w:r>
    </w:p>
    <w:p w:rsidR="000A5B3D" w:rsidRDefault="00E92FB2" w:rsidP="00D6540D">
      <w:pPr>
        <w:rPr>
          <w:sz w:val="24"/>
          <w:szCs w:val="24"/>
        </w:rPr>
      </w:pPr>
      <w:r>
        <w:rPr>
          <w:sz w:val="24"/>
          <w:szCs w:val="24"/>
        </w:rPr>
        <w:tab/>
      </w:r>
      <w:r w:rsidR="00EE7470">
        <w:rPr>
          <w:sz w:val="24"/>
          <w:szCs w:val="24"/>
        </w:rPr>
        <w:t>It is the belief of the Board of Education that students must gain an understanding of and appreciation for our democratic society, the roles and responsibilities of the individual citizen, and the relationship between citizens of the United States and those of other societies and cultures</w:t>
      </w:r>
      <w:r w:rsidR="00D6540D">
        <w:rPr>
          <w:sz w:val="24"/>
          <w:szCs w:val="24"/>
        </w:rPr>
        <w:t>.</w:t>
      </w:r>
      <w:r w:rsidR="00EE7470">
        <w:rPr>
          <w:sz w:val="24"/>
          <w:szCs w:val="24"/>
        </w:rPr>
        <w:t xml:space="preserve">  To this end, and in compliance with statutory and regulatory mandates, the district will offer instruction and related activities in citizenship education.  Such instruction and activities will be made available to all students in the district on a regular basis and in keeping with appropriate grade level instruction as it is practiced throughout the district.</w:t>
      </w:r>
    </w:p>
    <w:p w:rsidR="000A5B3D" w:rsidRPr="00EE7470" w:rsidRDefault="00EE7470" w:rsidP="00C3502B">
      <w:pPr>
        <w:rPr>
          <w:sz w:val="24"/>
          <w:szCs w:val="24"/>
          <w:u w:val="double"/>
        </w:rPr>
      </w:pPr>
      <w:r>
        <w:rPr>
          <w:sz w:val="24"/>
          <w:szCs w:val="24"/>
        </w:rPr>
        <w:t>Cross-ref: 4311.1, Display of the Flag</w:t>
      </w:r>
    </w:p>
    <w:p w:rsidR="00EE7470" w:rsidRDefault="00EE7470" w:rsidP="00C3502B">
      <w:pPr>
        <w:rPr>
          <w:sz w:val="24"/>
          <w:szCs w:val="24"/>
        </w:rPr>
      </w:pPr>
      <w:r>
        <w:rPr>
          <w:sz w:val="24"/>
          <w:szCs w:val="24"/>
        </w:rPr>
        <w:t>Ref:  Education Law §</w:t>
      </w:r>
      <w:r w:rsidR="00D6540D">
        <w:rPr>
          <w:sz w:val="24"/>
          <w:szCs w:val="24"/>
        </w:rPr>
        <w:t>801</w:t>
      </w:r>
      <w:r w:rsidR="000A5B3D">
        <w:rPr>
          <w:sz w:val="24"/>
          <w:szCs w:val="24"/>
        </w:rPr>
        <w:t xml:space="preserve">; </w:t>
      </w:r>
    </w:p>
    <w:p w:rsidR="00A713ED" w:rsidRDefault="00EE7470" w:rsidP="00C3502B">
      <w:pPr>
        <w:rPr>
          <w:sz w:val="24"/>
          <w:szCs w:val="24"/>
        </w:rPr>
      </w:pPr>
      <w:r>
        <w:rPr>
          <w:sz w:val="24"/>
          <w:szCs w:val="24"/>
        </w:rPr>
        <w:t>8 NYCRR §100.2</w:t>
      </w:r>
      <w:r w:rsidR="000A5B3D">
        <w:rPr>
          <w:sz w:val="24"/>
          <w:szCs w:val="24"/>
        </w:rPr>
        <w:t xml:space="preserve"> </w:t>
      </w:r>
      <w:r w:rsidR="00D6540D">
        <w:rPr>
          <w:sz w:val="24"/>
          <w:szCs w:val="24"/>
        </w:rPr>
        <w:t>(c)</w:t>
      </w:r>
      <w:r>
        <w:rPr>
          <w:sz w:val="24"/>
          <w:szCs w:val="24"/>
        </w:rPr>
        <w:t xml:space="preserve"> (1)</w:t>
      </w:r>
      <w:r w:rsidR="00A713ED">
        <w:rPr>
          <w:sz w:val="24"/>
          <w:szCs w:val="24"/>
        </w:rPr>
        <w:t xml:space="preserve">  </w:t>
      </w:r>
    </w:p>
    <w:p w:rsidR="00FB0E2B" w:rsidRDefault="00FB0E2B" w:rsidP="00FB0E2B">
      <w:pPr>
        <w:rPr>
          <w:sz w:val="24"/>
          <w:szCs w:val="24"/>
        </w:rPr>
      </w:pPr>
    </w:p>
    <w:p w:rsidR="00D81CE2" w:rsidRDefault="00D81CE2" w:rsidP="00D81CE2">
      <w:pPr>
        <w:rPr>
          <w:sz w:val="24"/>
          <w:szCs w:val="24"/>
        </w:rPr>
      </w:pPr>
    </w:p>
    <w:p w:rsidR="00D81CE2" w:rsidRDefault="00D81CE2" w:rsidP="00D81CE2">
      <w:pPr>
        <w:rPr>
          <w:sz w:val="24"/>
          <w:szCs w:val="24"/>
        </w:rPr>
      </w:pP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6762C"/>
    <w:rsid w:val="000A5B3D"/>
    <w:rsid w:val="000A6BAE"/>
    <w:rsid w:val="000D7683"/>
    <w:rsid w:val="00276971"/>
    <w:rsid w:val="002810BB"/>
    <w:rsid w:val="00305E54"/>
    <w:rsid w:val="00313D96"/>
    <w:rsid w:val="00354F9C"/>
    <w:rsid w:val="003D1572"/>
    <w:rsid w:val="00490493"/>
    <w:rsid w:val="005B1DC9"/>
    <w:rsid w:val="005C6F86"/>
    <w:rsid w:val="00613FCD"/>
    <w:rsid w:val="006A2B5A"/>
    <w:rsid w:val="006E678D"/>
    <w:rsid w:val="00723608"/>
    <w:rsid w:val="007D3DF7"/>
    <w:rsid w:val="008E41C5"/>
    <w:rsid w:val="0093755C"/>
    <w:rsid w:val="009C5ED0"/>
    <w:rsid w:val="00A713ED"/>
    <w:rsid w:val="00AD52CA"/>
    <w:rsid w:val="00B17651"/>
    <w:rsid w:val="00C3006D"/>
    <w:rsid w:val="00C3502B"/>
    <w:rsid w:val="00C76491"/>
    <w:rsid w:val="00D6540D"/>
    <w:rsid w:val="00D81CE2"/>
    <w:rsid w:val="00DB3F3F"/>
    <w:rsid w:val="00DE3C26"/>
    <w:rsid w:val="00DE6B34"/>
    <w:rsid w:val="00E70B83"/>
    <w:rsid w:val="00E92FB2"/>
    <w:rsid w:val="00EC3A39"/>
    <w:rsid w:val="00EE7470"/>
    <w:rsid w:val="00FB0E2B"/>
    <w:rsid w:val="00FF3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2010-12-16T20:16:00Z</dcterms:created>
  <dcterms:modified xsi:type="dcterms:W3CDTF">2011-01-04T19:28:00Z</dcterms:modified>
</cp:coreProperties>
</file>