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F716A0" w:rsidP="00F716A0">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5E44">
        <w:rPr>
          <w:b/>
          <w:sz w:val="24"/>
          <w:szCs w:val="24"/>
        </w:rPr>
        <w:t>2</w:t>
      </w:r>
      <w:r w:rsidR="000E7306">
        <w:rPr>
          <w:b/>
          <w:sz w:val="24"/>
          <w:szCs w:val="24"/>
        </w:rPr>
        <w:t>1</w:t>
      </w:r>
      <w:r w:rsidR="00C82BA6">
        <w:rPr>
          <w:b/>
          <w:sz w:val="24"/>
          <w:szCs w:val="24"/>
        </w:rPr>
        <w:t>8</w:t>
      </w:r>
      <w:r w:rsidR="00784BC6">
        <w:rPr>
          <w:b/>
          <w:sz w:val="24"/>
          <w:szCs w:val="24"/>
        </w:rPr>
        <w:t>0</w:t>
      </w:r>
    </w:p>
    <w:p w:rsidR="00EC3A39" w:rsidRDefault="002A0458" w:rsidP="000D7683">
      <w:pPr>
        <w:jc w:val="center"/>
        <w:rPr>
          <w:b/>
          <w:sz w:val="24"/>
          <w:szCs w:val="24"/>
        </w:rPr>
      </w:pPr>
      <w:r>
        <w:rPr>
          <w:b/>
          <w:sz w:val="24"/>
          <w:szCs w:val="24"/>
        </w:rPr>
        <w:tab/>
      </w:r>
      <w:r w:rsidR="00C82BA6">
        <w:rPr>
          <w:b/>
          <w:sz w:val="24"/>
          <w:szCs w:val="24"/>
        </w:rPr>
        <w:t>CITIZEN AND EMPLOYEE COMPLAINTS</w:t>
      </w:r>
    </w:p>
    <w:p w:rsidR="000E7306" w:rsidRDefault="00E92FB2" w:rsidP="000E7306">
      <w:pPr>
        <w:rPr>
          <w:sz w:val="24"/>
          <w:szCs w:val="24"/>
        </w:rPr>
      </w:pPr>
      <w:r>
        <w:rPr>
          <w:sz w:val="24"/>
          <w:szCs w:val="24"/>
        </w:rPr>
        <w:tab/>
      </w:r>
      <w:r w:rsidR="00C82BA6">
        <w:rPr>
          <w:sz w:val="24"/>
          <w:szCs w:val="24"/>
        </w:rPr>
        <w:t>The Hancock Central School District board uses the following board policy to handle two common types of complaints; citizen complaints to board member</w:t>
      </w:r>
      <w:r w:rsidR="00E56964">
        <w:rPr>
          <w:sz w:val="24"/>
          <w:szCs w:val="24"/>
        </w:rPr>
        <w:t xml:space="preserve">s and employee complaints to </w:t>
      </w:r>
      <w:r w:rsidR="00C82BA6">
        <w:rPr>
          <w:sz w:val="24"/>
          <w:szCs w:val="24"/>
        </w:rPr>
        <w:t>the board.  With a policy in place, board members either choose to follow board policy or violate their own policies.</w:t>
      </w:r>
    </w:p>
    <w:p w:rsidR="00C82BA6" w:rsidRDefault="00C82BA6" w:rsidP="000E7306">
      <w:pPr>
        <w:rPr>
          <w:i/>
          <w:sz w:val="24"/>
          <w:szCs w:val="24"/>
        </w:rPr>
      </w:pPr>
      <w:r>
        <w:rPr>
          <w:i/>
          <w:sz w:val="24"/>
          <w:szCs w:val="24"/>
        </w:rPr>
        <w:t>Citizen request/complaint to individual Board member</w:t>
      </w:r>
    </w:p>
    <w:p w:rsidR="00C82BA6" w:rsidRDefault="00C82BA6" w:rsidP="00C82BA6">
      <w:pPr>
        <w:pStyle w:val="ListParagraph"/>
        <w:numPr>
          <w:ilvl w:val="0"/>
          <w:numId w:val="12"/>
        </w:numPr>
        <w:rPr>
          <w:sz w:val="24"/>
          <w:szCs w:val="24"/>
        </w:rPr>
      </w:pPr>
      <w:r>
        <w:rPr>
          <w:sz w:val="24"/>
          <w:szCs w:val="24"/>
        </w:rPr>
        <w:t xml:space="preserve">When a citizen </w:t>
      </w:r>
      <w:proofErr w:type="spellStart"/>
      <w:r>
        <w:rPr>
          <w:sz w:val="24"/>
          <w:szCs w:val="24"/>
        </w:rPr>
        <w:t>complains</w:t>
      </w:r>
      <w:proofErr w:type="spellEnd"/>
      <w:r>
        <w:rPr>
          <w:sz w:val="24"/>
          <w:szCs w:val="24"/>
        </w:rPr>
        <w:t xml:space="preserve"> to a board member, the board member should:</w:t>
      </w:r>
    </w:p>
    <w:p w:rsidR="00C82BA6" w:rsidRDefault="00C82BA6" w:rsidP="00C82BA6">
      <w:pPr>
        <w:pStyle w:val="ListParagraph"/>
        <w:numPr>
          <w:ilvl w:val="0"/>
          <w:numId w:val="13"/>
        </w:numPr>
        <w:rPr>
          <w:sz w:val="24"/>
          <w:szCs w:val="24"/>
        </w:rPr>
      </w:pPr>
      <w:r>
        <w:rPr>
          <w:sz w:val="24"/>
          <w:szCs w:val="24"/>
        </w:rPr>
        <w:t>Remind the citizen of due process and that the board member must remain impartial in case the situation goes before the board.</w:t>
      </w:r>
    </w:p>
    <w:p w:rsidR="00C82BA6" w:rsidRDefault="00C82BA6" w:rsidP="00C82BA6">
      <w:pPr>
        <w:pStyle w:val="ListParagraph"/>
        <w:numPr>
          <w:ilvl w:val="0"/>
          <w:numId w:val="13"/>
        </w:numPr>
        <w:rPr>
          <w:sz w:val="24"/>
          <w:szCs w:val="24"/>
        </w:rPr>
      </w:pPr>
      <w:r>
        <w:rPr>
          <w:sz w:val="24"/>
          <w:szCs w:val="24"/>
        </w:rPr>
        <w:t>Refer the citizen to the superintendent’s office.</w:t>
      </w:r>
    </w:p>
    <w:p w:rsidR="00C82BA6" w:rsidRDefault="00C82BA6" w:rsidP="00C82BA6">
      <w:pPr>
        <w:pStyle w:val="ListParagraph"/>
        <w:numPr>
          <w:ilvl w:val="0"/>
          <w:numId w:val="13"/>
        </w:numPr>
        <w:rPr>
          <w:sz w:val="24"/>
          <w:szCs w:val="24"/>
        </w:rPr>
      </w:pPr>
      <w:r>
        <w:rPr>
          <w:sz w:val="24"/>
          <w:szCs w:val="24"/>
        </w:rPr>
        <w:t xml:space="preserve">The board member shall inform </w:t>
      </w:r>
      <w:r w:rsidR="00E56964">
        <w:rPr>
          <w:sz w:val="24"/>
          <w:szCs w:val="24"/>
        </w:rPr>
        <w:t xml:space="preserve">the </w:t>
      </w:r>
      <w:r>
        <w:rPr>
          <w:sz w:val="24"/>
          <w:szCs w:val="24"/>
        </w:rPr>
        <w:t>superintendent of the complaint.</w:t>
      </w:r>
    </w:p>
    <w:p w:rsidR="00C82BA6" w:rsidRDefault="00C82BA6" w:rsidP="00C82BA6">
      <w:pPr>
        <w:pStyle w:val="ListParagraph"/>
        <w:ind w:left="1080"/>
        <w:rPr>
          <w:sz w:val="24"/>
          <w:szCs w:val="24"/>
        </w:rPr>
      </w:pPr>
    </w:p>
    <w:p w:rsidR="00C82BA6" w:rsidRDefault="00C82BA6" w:rsidP="00C82BA6">
      <w:pPr>
        <w:pStyle w:val="ListParagraph"/>
        <w:numPr>
          <w:ilvl w:val="0"/>
          <w:numId w:val="12"/>
        </w:numPr>
        <w:rPr>
          <w:sz w:val="24"/>
          <w:szCs w:val="24"/>
        </w:rPr>
      </w:pPr>
      <w:r>
        <w:rPr>
          <w:sz w:val="24"/>
          <w:szCs w:val="24"/>
        </w:rPr>
        <w:t>When appropriate, the superintendent or designee shall communicate with the citizen in a timely manner and follow up with the board member.</w:t>
      </w:r>
    </w:p>
    <w:p w:rsidR="00C82BA6" w:rsidRDefault="00C82BA6" w:rsidP="00C82BA6">
      <w:pPr>
        <w:pStyle w:val="ListParagraph"/>
        <w:rPr>
          <w:sz w:val="24"/>
          <w:szCs w:val="24"/>
        </w:rPr>
      </w:pPr>
    </w:p>
    <w:p w:rsidR="00C82BA6" w:rsidRDefault="00C82BA6" w:rsidP="00C82BA6">
      <w:pPr>
        <w:pStyle w:val="ListParagraph"/>
        <w:numPr>
          <w:ilvl w:val="0"/>
          <w:numId w:val="12"/>
        </w:numPr>
        <w:rPr>
          <w:sz w:val="24"/>
          <w:szCs w:val="24"/>
        </w:rPr>
      </w:pPr>
      <w:r>
        <w:rPr>
          <w:sz w:val="24"/>
          <w:szCs w:val="24"/>
        </w:rPr>
        <w:t>The board, individually or collectively, shall promptly refer all significant criticism, complaints, and suggestions (regardless of the source) called to its attention to the superintendent for study and appropriate action or recommendation.  The superintendent shall promptly investigate such matters and shall inform the board of the results or status of such matters.</w:t>
      </w:r>
    </w:p>
    <w:p w:rsidR="00C82BA6" w:rsidRPr="00C82BA6" w:rsidRDefault="00C82BA6" w:rsidP="00C82BA6">
      <w:pPr>
        <w:pStyle w:val="ListParagraph"/>
        <w:rPr>
          <w:sz w:val="24"/>
          <w:szCs w:val="24"/>
        </w:rPr>
      </w:pPr>
    </w:p>
    <w:p w:rsidR="00C82BA6" w:rsidRDefault="00C82BA6" w:rsidP="00C82BA6">
      <w:pPr>
        <w:rPr>
          <w:i/>
          <w:sz w:val="24"/>
          <w:szCs w:val="24"/>
        </w:rPr>
      </w:pPr>
      <w:r>
        <w:rPr>
          <w:i/>
          <w:sz w:val="24"/>
          <w:szCs w:val="24"/>
        </w:rPr>
        <w:t>When an employee complains to a board member, the board member should:</w:t>
      </w:r>
    </w:p>
    <w:p w:rsidR="00C82BA6" w:rsidRDefault="00C82BA6" w:rsidP="00C82BA6">
      <w:pPr>
        <w:pStyle w:val="ListParagraph"/>
        <w:numPr>
          <w:ilvl w:val="0"/>
          <w:numId w:val="14"/>
        </w:numPr>
        <w:rPr>
          <w:sz w:val="24"/>
          <w:szCs w:val="24"/>
        </w:rPr>
      </w:pPr>
      <w:r>
        <w:rPr>
          <w:sz w:val="24"/>
          <w:szCs w:val="24"/>
        </w:rPr>
        <w:t>Remind the employee of chain-of-command</w:t>
      </w:r>
    </w:p>
    <w:p w:rsidR="00C82BA6" w:rsidRDefault="00C82BA6" w:rsidP="00C82BA6">
      <w:pPr>
        <w:pStyle w:val="ListParagraph"/>
        <w:numPr>
          <w:ilvl w:val="0"/>
          <w:numId w:val="14"/>
        </w:numPr>
        <w:rPr>
          <w:sz w:val="24"/>
          <w:szCs w:val="24"/>
        </w:rPr>
      </w:pPr>
      <w:r>
        <w:rPr>
          <w:sz w:val="24"/>
          <w:szCs w:val="24"/>
        </w:rPr>
        <w:t>Remind the employee of the due process procedure and remain impartial.</w:t>
      </w:r>
    </w:p>
    <w:p w:rsidR="00C82BA6" w:rsidRPr="00C82BA6" w:rsidRDefault="00C82BA6" w:rsidP="00C82BA6">
      <w:pPr>
        <w:pStyle w:val="ListParagraph"/>
        <w:numPr>
          <w:ilvl w:val="0"/>
          <w:numId w:val="14"/>
        </w:numPr>
        <w:rPr>
          <w:sz w:val="24"/>
          <w:szCs w:val="24"/>
        </w:rPr>
      </w:pPr>
      <w:r>
        <w:rPr>
          <w:sz w:val="24"/>
          <w:szCs w:val="24"/>
        </w:rPr>
        <w:t>The board member is encouraged to discuss the incident with the superintendent in a timely fashion.</w:t>
      </w:r>
    </w:p>
    <w:p w:rsidR="00C82BA6" w:rsidRPr="00C82BA6" w:rsidRDefault="00C82BA6" w:rsidP="00C82BA6">
      <w:pPr>
        <w:rPr>
          <w:sz w:val="24"/>
          <w:szCs w:val="24"/>
        </w:rPr>
      </w:pPr>
    </w:p>
    <w:p w:rsidR="00BE3316" w:rsidRPr="00BE3316" w:rsidRDefault="00F95E44" w:rsidP="000E7306">
      <w:pPr>
        <w:rPr>
          <w:sz w:val="24"/>
          <w:szCs w:val="24"/>
        </w:rPr>
      </w:pPr>
      <w:r>
        <w:rPr>
          <w:sz w:val="24"/>
          <w:szCs w:val="24"/>
        </w:rPr>
        <w:t xml:space="preserve"> </w:t>
      </w:r>
      <w:r w:rsidR="008261EE">
        <w:rPr>
          <w:sz w:val="24"/>
          <w:szCs w:val="24"/>
        </w:rPr>
        <w:t>Adopted: 03/12/2012</w:t>
      </w:r>
    </w:p>
    <w:p w:rsidR="000D7683" w:rsidRPr="000D7683" w:rsidRDefault="000D7683" w:rsidP="000D7683">
      <w:pPr>
        <w:jc w:val="center"/>
        <w:rPr>
          <w:b/>
          <w:sz w:val="24"/>
          <w:szCs w:val="24"/>
        </w:rPr>
      </w:pPr>
      <w:bookmarkStart w:id="0" w:name="_GoBack"/>
      <w:bookmarkEnd w:id="0"/>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A69"/>
    <w:multiLevelType w:val="hybridMultilevel"/>
    <w:tmpl w:val="376C8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D6BB9"/>
    <w:multiLevelType w:val="hybridMultilevel"/>
    <w:tmpl w:val="5AC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F70D2"/>
    <w:multiLevelType w:val="hybridMultilevel"/>
    <w:tmpl w:val="CC08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72867"/>
    <w:multiLevelType w:val="hybridMultilevel"/>
    <w:tmpl w:val="42BA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63C88"/>
    <w:multiLevelType w:val="hybridMultilevel"/>
    <w:tmpl w:val="9C6EC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C431C"/>
    <w:multiLevelType w:val="hybridMultilevel"/>
    <w:tmpl w:val="F0548550"/>
    <w:lvl w:ilvl="0" w:tplc="6FAE0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2735CA"/>
    <w:multiLevelType w:val="hybridMultilevel"/>
    <w:tmpl w:val="AD0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12"/>
  </w:num>
  <w:num w:numId="5">
    <w:abstractNumId w:val="6"/>
  </w:num>
  <w:num w:numId="6">
    <w:abstractNumId w:val="1"/>
  </w:num>
  <w:num w:numId="7">
    <w:abstractNumId w:val="7"/>
  </w:num>
  <w:num w:numId="8">
    <w:abstractNumId w:val="5"/>
  </w:num>
  <w:num w:numId="9">
    <w:abstractNumId w:val="10"/>
  </w:num>
  <w:num w:numId="10">
    <w:abstractNumId w:val="2"/>
  </w:num>
  <w:num w:numId="11">
    <w:abstractNumId w:val="3"/>
  </w:num>
  <w:num w:numId="12">
    <w:abstractNumId w:val="8"/>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0E7306"/>
    <w:rsid w:val="00195DBC"/>
    <w:rsid w:val="001B2FF0"/>
    <w:rsid w:val="00212D7B"/>
    <w:rsid w:val="00276971"/>
    <w:rsid w:val="002A0458"/>
    <w:rsid w:val="002C47AA"/>
    <w:rsid w:val="00305E54"/>
    <w:rsid w:val="00354F9C"/>
    <w:rsid w:val="003A2D10"/>
    <w:rsid w:val="003D1572"/>
    <w:rsid w:val="003E24C8"/>
    <w:rsid w:val="004012C8"/>
    <w:rsid w:val="00442681"/>
    <w:rsid w:val="004A2BFB"/>
    <w:rsid w:val="004F6942"/>
    <w:rsid w:val="00613FCD"/>
    <w:rsid w:val="006456E7"/>
    <w:rsid w:val="006544DC"/>
    <w:rsid w:val="006A2B5A"/>
    <w:rsid w:val="006D4D89"/>
    <w:rsid w:val="007105B1"/>
    <w:rsid w:val="00723608"/>
    <w:rsid w:val="00754F23"/>
    <w:rsid w:val="00777E44"/>
    <w:rsid w:val="00784BC6"/>
    <w:rsid w:val="007E251F"/>
    <w:rsid w:val="007E6520"/>
    <w:rsid w:val="00826152"/>
    <w:rsid w:val="008261EE"/>
    <w:rsid w:val="00896BBD"/>
    <w:rsid w:val="008E41C5"/>
    <w:rsid w:val="009C1E8A"/>
    <w:rsid w:val="00A27F49"/>
    <w:rsid w:val="00A30CCE"/>
    <w:rsid w:val="00A72247"/>
    <w:rsid w:val="00AD52CA"/>
    <w:rsid w:val="00B17651"/>
    <w:rsid w:val="00BE3316"/>
    <w:rsid w:val="00C021B7"/>
    <w:rsid w:val="00C76491"/>
    <w:rsid w:val="00C82BA6"/>
    <w:rsid w:val="00CB4429"/>
    <w:rsid w:val="00CD471D"/>
    <w:rsid w:val="00CE4F18"/>
    <w:rsid w:val="00D13FB6"/>
    <w:rsid w:val="00D743E6"/>
    <w:rsid w:val="00DE30EE"/>
    <w:rsid w:val="00DE3C26"/>
    <w:rsid w:val="00DE6B34"/>
    <w:rsid w:val="00E56964"/>
    <w:rsid w:val="00E60D4E"/>
    <w:rsid w:val="00E70B83"/>
    <w:rsid w:val="00E92FB2"/>
    <w:rsid w:val="00EC3A39"/>
    <w:rsid w:val="00EF4E97"/>
    <w:rsid w:val="00F716A0"/>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efrair</cp:lastModifiedBy>
  <cp:revision>2</cp:revision>
  <dcterms:created xsi:type="dcterms:W3CDTF">2012-03-20T12:14:00Z</dcterms:created>
  <dcterms:modified xsi:type="dcterms:W3CDTF">2012-03-20T12:14:00Z</dcterms:modified>
</cp:coreProperties>
</file>