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7030D9" w:rsidP="007030D9">
      <w:pPr>
        <w:spacing w:after="120"/>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456B96">
        <w:rPr>
          <w:b/>
          <w:sz w:val="24"/>
          <w:szCs w:val="24"/>
        </w:rPr>
        <w:t>174</w:t>
      </w:r>
      <w:r w:rsidR="00A05CC3">
        <w:rPr>
          <w:b/>
          <w:sz w:val="24"/>
          <w:szCs w:val="24"/>
        </w:rPr>
        <w:t>1</w:t>
      </w:r>
    </w:p>
    <w:p w:rsidR="00EC3A39" w:rsidRDefault="00A05CC3" w:rsidP="00B218BB">
      <w:pPr>
        <w:spacing w:after="120"/>
        <w:jc w:val="center"/>
        <w:rPr>
          <w:b/>
          <w:sz w:val="24"/>
          <w:szCs w:val="24"/>
        </w:rPr>
      </w:pPr>
      <w:r>
        <w:rPr>
          <w:b/>
          <w:sz w:val="24"/>
          <w:szCs w:val="24"/>
        </w:rPr>
        <w:t>RELATIONS WITH “HOME</w:t>
      </w:r>
      <w:r w:rsidR="00456B96">
        <w:rPr>
          <w:b/>
          <w:sz w:val="24"/>
          <w:szCs w:val="24"/>
        </w:rPr>
        <w:t xml:space="preserve"> SCHOOLS</w:t>
      </w:r>
      <w:r>
        <w:rPr>
          <w:b/>
          <w:sz w:val="24"/>
          <w:szCs w:val="24"/>
        </w:rPr>
        <w:t>”</w:t>
      </w:r>
    </w:p>
    <w:p w:rsidR="00456B96" w:rsidRDefault="00A05CC3" w:rsidP="00456B96">
      <w:pPr>
        <w:rPr>
          <w:sz w:val="24"/>
          <w:szCs w:val="24"/>
        </w:rPr>
      </w:pPr>
      <w:r>
        <w:rPr>
          <w:sz w:val="24"/>
          <w:szCs w:val="24"/>
        </w:rPr>
        <w:tab/>
        <w:t>The Board of Education recognizes its responsibilities under section 3204 of the Education Law, commonly called the “compulsory attendance law,” to ensure that every child living in the district has an equal opportunity to receive an education.</w:t>
      </w:r>
    </w:p>
    <w:p w:rsidR="00A05CC3" w:rsidRDefault="00A05CC3" w:rsidP="00456B96">
      <w:pPr>
        <w:rPr>
          <w:sz w:val="24"/>
          <w:szCs w:val="24"/>
        </w:rPr>
      </w:pPr>
      <w:r>
        <w:rPr>
          <w:sz w:val="24"/>
          <w:szCs w:val="24"/>
        </w:rPr>
        <w:tab/>
        <w:t>The Superintendent of Schools will establish regulations, based upon those of the Commissioner, to inform schools and parents of their respective rights and responsibilities regarding the education of children at home.</w:t>
      </w:r>
    </w:p>
    <w:p w:rsidR="00A05CC3" w:rsidRDefault="00A05CC3" w:rsidP="00456B96">
      <w:pPr>
        <w:rPr>
          <w:sz w:val="24"/>
          <w:szCs w:val="24"/>
        </w:rPr>
      </w:pPr>
    </w:p>
    <w:p w:rsidR="00A05CC3" w:rsidRPr="00456B96" w:rsidRDefault="00A05CC3" w:rsidP="00456B96">
      <w:pPr>
        <w:rPr>
          <w:sz w:val="24"/>
          <w:szCs w:val="24"/>
        </w:rPr>
      </w:pPr>
      <w:r>
        <w:rPr>
          <w:sz w:val="24"/>
          <w:szCs w:val="24"/>
        </w:rPr>
        <w:t xml:space="preserve">Ref: </w:t>
      </w:r>
      <w:r>
        <w:rPr>
          <w:sz w:val="24"/>
          <w:szCs w:val="24"/>
        </w:rPr>
        <w:tab/>
        <w:t>Education Law 1709; 2503(4); 3202; 3204 (2)</w:t>
      </w:r>
    </w:p>
    <w:p w:rsidR="00323CE8" w:rsidRDefault="00323CE8" w:rsidP="00323CE8">
      <w:pPr>
        <w:rPr>
          <w:sz w:val="24"/>
          <w:szCs w:val="24"/>
        </w:rPr>
      </w:pPr>
    </w:p>
    <w:p w:rsidR="00F509E5" w:rsidRDefault="00F509E5" w:rsidP="00DE3C26">
      <w:pPr>
        <w:rPr>
          <w:sz w:val="24"/>
          <w:szCs w:val="24"/>
        </w:rPr>
      </w:pPr>
    </w:p>
    <w:p w:rsidR="00DE3C26" w:rsidRPr="00DE3C26" w:rsidRDefault="00456B96" w:rsidP="00DE3C26">
      <w:pPr>
        <w:rPr>
          <w:sz w:val="24"/>
          <w:szCs w:val="24"/>
        </w:rPr>
      </w:pPr>
      <w:r>
        <w:rPr>
          <w:sz w:val="24"/>
          <w:szCs w:val="24"/>
        </w:rPr>
        <w:t>Adopted: 09/13</w:t>
      </w:r>
      <w:r w:rsidR="001D3D1B">
        <w:rPr>
          <w:sz w:val="24"/>
          <w:szCs w:val="24"/>
        </w:rPr>
        <w:t>/199</w:t>
      </w:r>
      <w:r w:rsidR="00B218BB">
        <w:rPr>
          <w:sz w:val="24"/>
          <w:szCs w:val="24"/>
        </w:rPr>
        <w:t>3</w:t>
      </w:r>
    </w:p>
    <w:p w:rsidR="006A2B5A" w:rsidRPr="006A2B5A" w:rsidRDefault="006A2B5A" w:rsidP="006A2B5A">
      <w:pPr>
        <w:ind w:left="1440"/>
        <w:rPr>
          <w:sz w:val="24"/>
          <w:szCs w:val="24"/>
        </w:rPr>
      </w:pPr>
    </w:p>
    <w:p w:rsidR="006A2B5A" w:rsidRPr="006A2B5A" w:rsidRDefault="006A2B5A" w:rsidP="006A2B5A">
      <w:pPr>
        <w:rPr>
          <w:sz w:val="24"/>
          <w:szCs w:val="24"/>
        </w:rPr>
      </w:pPr>
      <w:r>
        <w:rPr>
          <w:i/>
          <w:sz w:val="24"/>
          <w:szCs w:val="24"/>
        </w:rPr>
        <w:tab/>
      </w:r>
      <w:r>
        <w:rPr>
          <w:i/>
          <w:sz w:val="24"/>
          <w:szCs w:val="24"/>
        </w:rPr>
        <w:tab/>
      </w:r>
    </w:p>
    <w:p w:rsidR="006A2B5A" w:rsidRDefault="006A2B5A" w:rsidP="006A2B5A">
      <w:pPr>
        <w:rPr>
          <w:i/>
          <w:sz w:val="24"/>
          <w:szCs w:val="24"/>
        </w:rPr>
      </w:pPr>
    </w:p>
    <w:p w:rsidR="006A2B5A" w:rsidRPr="006A2B5A" w:rsidRDefault="006A2B5A" w:rsidP="006A2B5A">
      <w:pPr>
        <w:rPr>
          <w:i/>
          <w:sz w:val="24"/>
          <w:szCs w:val="24"/>
        </w:rPr>
      </w:pPr>
      <w:r>
        <w:rPr>
          <w:i/>
          <w:sz w:val="24"/>
          <w:szCs w:val="24"/>
        </w:rPr>
        <w:tab/>
      </w:r>
    </w:p>
    <w:p w:rsidR="006A2B5A" w:rsidRPr="00E92FB2" w:rsidRDefault="006A2B5A" w:rsidP="006A2B5A">
      <w:pPr>
        <w:ind w:left="720"/>
        <w:rPr>
          <w:sz w:val="24"/>
          <w:szCs w:val="24"/>
        </w:rPr>
      </w:pP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E96F7B"/>
    <w:multiLevelType w:val="hybridMultilevel"/>
    <w:tmpl w:val="62A60BF8"/>
    <w:lvl w:ilvl="0" w:tplc="BC6C2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CC1002E"/>
    <w:multiLevelType w:val="hybridMultilevel"/>
    <w:tmpl w:val="0B46C4C4"/>
    <w:lvl w:ilvl="0" w:tplc="5300A5D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7683"/>
    <w:rsid w:val="000974D8"/>
    <w:rsid w:val="000D7683"/>
    <w:rsid w:val="001A100F"/>
    <w:rsid w:val="001D3D1B"/>
    <w:rsid w:val="00276971"/>
    <w:rsid w:val="00323CE8"/>
    <w:rsid w:val="00354F9C"/>
    <w:rsid w:val="00456B96"/>
    <w:rsid w:val="005000B2"/>
    <w:rsid w:val="00546DB0"/>
    <w:rsid w:val="00590C10"/>
    <w:rsid w:val="00627441"/>
    <w:rsid w:val="00682E0D"/>
    <w:rsid w:val="006A2B5A"/>
    <w:rsid w:val="006B49C1"/>
    <w:rsid w:val="007030D9"/>
    <w:rsid w:val="00723608"/>
    <w:rsid w:val="0082177E"/>
    <w:rsid w:val="00934C39"/>
    <w:rsid w:val="00A05CC3"/>
    <w:rsid w:val="00AD2AD6"/>
    <w:rsid w:val="00B218BB"/>
    <w:rsid w:val="00CD3CA8"/>
    <w:rsid w:val="00DB2F2B"/>
    <w:rsid w:val="00DE3C26"/>
    <w:rsid w:val="00E92FB2"/>
    <w:rsid w:val="00EC3A39"/>
    <w:rsid w:val="00F3486E"/>
    <w:rsid w:val="00F509E5"/>
    <w:rsid w:val="00FB2A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2010-10-19T18:11:00Z</dcterms:created>
  <dcterms:modified xsi:type="dcterms:W3CDTF">2011-01-04T18:33:00Z</dcterms:modified>
</cp:coreProperties>
</file>