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4F53FA" w:rsidP="004F53FA">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23CE8">
        <w:rPr>
          <w:b/>
          <w:sz w:val="24"/>
          <w:szCs w:val="24"/>
        </w:rPr>
        <w:t>1520</w:t>
      </w:r>
    </w:p>
    <w:p w:rsidR="00EC3A39" w:rsidRDefault="00323CE8" w:rsidP="00B218BB">
      <w:pPr>
        <w:spacing w:after="120"/>
        <w:jc w:val="center"/>
        <w:rPr>
          <w:b/>
          <w:sz w:val="24"/>
          <w:szCs w:val="24"/>
        </w:rPr>
      </w:pPr>
      <w:r>
        <w:rPr>
          <w:b/>
          <w:sz w:val="24"/>
          <w:szCs w:val="24"/>
        </w:rPr>
        <w:t>PUBLIC CONDUCT ON SCHOOL PROPERTY</w:t>
      </w:r>
    </w:p>
    <w:p w:rsidR="00323CE8" w:rsidRDefault="0082177E" w:rsidP="00323CE8">
      <w:pPr>
        <w:rPr>
          <w:sz w:val="24"/>
          <w:szCs w:val="24"/>
        </w:rPr>
      </w:pPr>
      <w:r>
        <w:rPr>
          <w:sz w:val="24"/>
          <w:szCs w:val="24"/>
        </w:rPr>
        <w:tab/>
      </w:r>
      <w:r w:rsidR="00323CE8">
        <w:rPr>
          <w:sz w:val="24"/>
          <w:szCs w:val="24"/>
        </w:rPr>
        <w:t>The Board of Education recognizes that the primary purpose of the district is to provide a superior atmosphere for learning and education.  Any action by an individual or group aimed at disrupting, interfering or delaying the education process or having such effect, is herby declared to be in violation of Board policy.  The Board shall approve rules and regulations to effect this policy as required by Education Law § 2801.</w:t>
      </w:r>
    </w:p>
    <w:p w:rsidR="00323CE8" w:rsidRDefault="00323CE8" w:rsidP="00323CE8">
      <w:pPr>
        <w:rPr>
          <w:sz w:val="24"/>
          <w:szCs w:val="24"/>
        </w:rPr>
      </w:pPr>
      <w:r>
        <w:rPr>
          <w:sz w:val="24"/>
          <w:szCs w:val="24"/>
        </w:rPr>
        <w:tab/>
        <w:t>The Board also recognizes its responsibility to protect school property and declares its intent to take any and all legal action to prevent its damage or destruction.  The Board will also seek restitution from, and prosecution of, any person or persons who willfully damage school property.</w:t>
      </w:r>
    </w:p>
    <w:p w:rsidR="00323CE8" w:rsidRDefault="00323CE8" w:rsidP="00323CE8">
      <w:pPr>
        <w:rPr>
          <w:sz w:val="24"/>
          <w:szCs w:val="24"/>
        </w:rPr>
      </w:pPr>
      <w:r>
        <w:rPr>
          <w:sz w:val="24"/>
          <w:szCs w:val="24"/>
        </w:rPr>
        <w:tab/>
        <w:t>It is not the intent of this policy to limit freedom of speech or peaceful assembly.  The Board recognizes that free inquiry and free expression are indispensable to the objectives of a school district.  The purpose of the rules and regulations is to prevent abuse of the rights of others and to maintain public order, not to prevent restrain controversy or dissent.</w:t>
      </w:r>
    </w:p>
    <w:p w:rsidR="00323CE8" w:rsidRDefault="00323CE8" w:rsidP="00323CE8">
      <w:pPr>
        <w:rPr>
          <w:sz w:val="24"/>
          <w:szCs w:val="24"/>
        </w:rPr>
      </w:pPr>
    </w:p>
    <w:p w:rsidR="00323CE8" w:rsidRDefault="00323CE8" w:rsidP="00323CE8">
      <w:pPr>
        <w:rPr>
          <w:sz w:val="24"/>
          <w:szCs w:val="24"/>
        </w:rPr>
      </w:pPr>
    </w:p>
    <w:p w:rsidR="005000B2" w:rsidRDefault="005000B2" w:rsidP="00323CE8">
      <w:pPr>
        <w:rPr>
          <w:sz w:val="24"/>
          <w:szCs w:val="24"/>
        </w:rPr>
      </w:pPr>
    </w:p>
    <w:p w:rsidR="005000B2" w:rsidRDefault="00323CE8" w:rsidP="00DE3C26">
      <w:pPr>
        <w:rPr>
          <w:sz w:val="24"/>
          <w:szCs w:val="24"/>
        </w:rPr>
      </w:pPr>
      <w:r>
        <w:rPr>
          <w:sz w:val="24"/>
          <w:szCs w:val="24"/>
        </w:rPr>
        <w:t>Ref:</w:t>
      </w:r>
      <w:r>
        <w:rPr>
          <w:sz w:val="24"/>
          <w:szCs w:val="24"/>
        </w:rPr>
        <w:tab/>
      </w:r>
      <w:r w:rsidR="005000B2">
        <w:rPr>
          <w:sz w:val="24"/>
          <w:szCs w:val="24"/>
        </w:rPr>
        <w:tab/>
        <w:t>Education Law §</w:t>
      </w:r>
      <w:r>
        <w:rPr>
          <w:sz w:val="24"/>
          <w:szCs w:val="24"/>
        </w:rPr>
        <w:t xml:space="preserve"> 2801</w:t>
      </w:r>
    </w:p>
    <w:p w:rsidR="00F509E5" w:rsidRDefault="00F509E5" w:rsidP="00DE3C26">
      <w:pPr>
        <w:rPr>
          <w:sz w:val="24"/>
          <w:szCs w:val="24"/>
        </w:rPr>
      </w:pPr>
    </w:p>
    <w:p w:rsidR="00DE3C26" w:rsidRPr="00DE3C26" w:rsidRDefault="00F509E5" w:rsidP="00DE3C26">
      <w:pPr>
        <w:rPr>
          <w:sz w:val="24"/>
          <w:szCs w:val="24"/>
        </w:rPr>
      </w:pPr>
      <w:r>
        <w:rPr>
          <w:sz w:val="24"/>
          <w:szCs w:val="24"/>
        </w:rPr>
        <w:t>Adopted: 04/19</w:t>
      </w:r>
      <w:r w:rsidR="001D3D1B">
        <w:rPr>
          <w:sz w:val="24"/>
          <w:szCs w:val="24"/>
        </w:rPr>
        <w:t>/199</w:t>
      </w:r>
      <w:r w:rsidR="00B218BB">
        <w:rPr>
          <w:sz w:val="24"/>
          <w:szCs w:val="24"/>
        </w:rPr>
        <w:t>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974D8"/>
    <w:rsid w:val="000D7683"/>
    <w:rsid w:val="001A100F"/>
    <w:rsid w:val="001D3D1B"/>
    <w:rsid w:val="00276971"/>
    <w:rsid w:val="00323CE8"/>
    <w:rsid w:val="00354F9C"/>
    <w:rsid w:val="004F53FA"/>
    <w:rsid w:val="005000B2"/>
    <w:rsid w:val="00546DB0"/>
    <w:rsid w:val="00627441"/>
    <w:rsid w:val="006A2B5A"/>
    <w:rsid w:val="006B49C1"/>
    <w:rsid w:val="00723608"/>
    <w:rsid w:val="0082177E"/>
    <w:rsid w:val="00934C39"/>
    <w:rsid w:val="00AD2AD6"/>
    <w:rsid w:val="00B218BB"/>
    <w:rsid w:val="00DB2F2B"/>
    <w:rsid w:val="00DE3C26"/>
    <w:rsid w:val="00E92FB2"/>
    <w:rsid w:val="00EC3A39"/>
    <w:rsid w:val="00ED49D7"/>
    <w:rsid w:val="00F3486E"/>
    <w:rsid w:val="00F509E5"/>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2010-10-18T19:34:00Z</dcterms:created>
  <dcterms:modified xsi:type="dcterms:W3CDTF">2011-01-04T18:29:00Z</dcterms:modified>
</cp:coreProperties>
</file>