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E14793" w:rsidP="00E14793">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B2F2B">
        <w:rPr>
          <w:b/>
          <w:sz w:val="24"/>
          <w:szCs w:val="24"/>
        </w:rPr>
        <w:t>1</w:t>
      </w:r>
      <w:r w:rsidR="00BB0470">
        <w:rPr>
          <w:b/>
          <w:sz w:val="24"/>
          <w:szCs w:val="24"/>
        </w:rPr>
        <w:t>42</w:t>
      </w:r>
      <w:r w:rsidR="00546DB0">
        <w:rPr>
          <w:b/>
          <w:sz w:val="24"/>
          <w:szCs w:val="24"/>
        </w:rPr>
        <w:t>0</w:t>
      </w:r>
    </w:p>
    <w:p w:rsidR="00EC3A39" w:rsidRDefault="006B037D" w:rsidP="00B218BB">
      <w:pPr>
        <w:spacing w:after="120"/>
        <w:jc w:val="center"/>
        <w:rPr>
          <w:b/>
          <w:sz w:val="24"/>
          <w:szCs w:val="24"/>
        </w:rPr>
      </w:pPr>
      <w:r>
        <w:rPr>
          <w:b/>
          <w:sz w:val="24"/>
          <w:szCs w:val="24"/>
        </w:rPr>
        <w:t>COMPLIANTS</w:t>
      </w:r>
      <w:r w:rsidR="00BB0470">
        <w:rPr>
          <w:b/>
          <w:sz w:val="24"/>
          <w:szCs w:val="24"/>
        </w:rPr>
        <w:t xml:space="preserve"> ABOUT CURRICULA OR INSTRUCTIONAL MATERIALS</w:t>
      </w:r>
    </w:p>
    <w:p w:rsidR="00BB0470" w:rsidRDefault="00AD3AD9" w:rsidP="00BB0470">
      <w:pPr>
        <w:rPr>
          <w:sz w:val="24"/>
          <w:szCs w:val="24"/>
        </w:rPr>
      </w:pPr>
      <w:r>
        <w:rPr>
          <w:sz w:val="24"/>
          <w:szCs w:val="24"/>
        </w:rPr>
        <w:tab/>
      </w:r>
      <w:r w:rsidR="00BB0470">
        <w:rPr>
          <w:sz w:val="24"/>
          <w:szCs w:val="24"/>
        </w:rPr>
        <w:t>The Board of Education recognizes its responsibility for the purchase of instructional materials.  The Board encourages district teachers and administrators to select books and other materials in accord with sound educational principles and practices, and to use them effectively in the classrooms.  However, the Board also recognizes the right of community members to voice concerns and/or complaints regarding the implementation of a particular curriculum and/or instructional material.</w:t>
      </w:r>
    </w:p>
    <w:p w:rsidR="00BB0470" w:rsidRDefault="00BB0470" w:rsidP="00BB0470">
      <w:pPr>
        <w:rPr>
          <w:sz w:val="24"/>
          <w:szCs w:val="24"/>
        </w:rPr>
      </w:pPr>
      <w:r>
        <w:rPr>
          <w:sz w:val="24"/>
          <w:szCs w:val="24"/>
        </w:rPr>
        <w:tab/>
        <w:t>All complaints concerning textbooks, library books and other instructional material shall be submitted to the Superintendent of Schools.  The Superintendent shall promulgate regulations subject to Board of Education approval establishing a complain procedure which shall include:</w:t>
      </w:r>
    </w:p>
    <w:p w:rsidR="00BB0470" w:rsidRDefault="00BB0470" w:rsidP="00BB0470">
      <w:pPr>
        <w:pStyle w:val="ListParagraph"/>
        <w:numPr>
          <w:ilvl w:val="0"/>
          <w:numId w:val="4"/>
        </w:numPr>
        <w:rPr>
          <w:sz w:val="24"/>
          <w:szCs w:val="24"/>
        </w:rPr>
      </w:pPr>
      <w:r>
        <w:rPr>
          <w:sz w:val="24"/>
          <w:szCs w:val="24"/>
        </w:rPr>
        <w:t>An opportunity for an informal conference with the complainant;</w:t>
      </w:r>
    </w:p>
    <w:p w:rsidR="00BB0470" w:rsidRDefault="00BB0470" w:rsidP="00BB0470">
      <w:pPr>
        <w:pStyle w:val="ListParagraph"/>
        <w:numPr>
          <w:ilvl w:val="0"/>
          <w:numId w:val="4"/>
        </w:numPr>
        <w:rPr>
          <w:sz w:val="24"/>
          <w:szCs w:val="24"/>
        </w:rPr>
      </w:pPr>
      <w:r>
        <w:rPr>
          <w:sz w:val="24"/>
          <w:szCs w:val="24"/>
        </w:rPr>
        <w:t>The submission of formal written complaints on a prescribed form;</w:t>
      </w:r>
    </w:p>
    <w:p w:rsidR="00BB0470" w:rsidRDefault="00BB0470" w:rsidP="00BB0470">
      <w:pPr>
        <w:pStyle w:val="ListParagraph"/>
        <w:numPr>
          <w:ilvl w:val="0"/>
          <w:numId w:val="4"/>
        </w:numPr>
        <w:rPr>
          <w:sz w:val="24"/>
          <w:szCs w:val="24"/>
        </w:rPr>
      </w:pPr>
      <w:r>
        <w:rPr>
          <w:sz w:val="24"/>
          <w:szCs w:val="24"/>
        </w:rPr>
        <w:t>The formation of an instructional material review committee.  The members of the committee shall be recommended by the Superintendent and appointed by the Board.  The committee shall make recommendations to the Superintendent concerning the disposition of any complaint;</w:t>
      </w:r>
    </w:p>
    <w:p w:rsidR="00BB0470" w:rsidRDefault="00BB0470" w:rsidP="00BB0470">
      <w:pPr>
        <w:pStyle w:val="ListParagraph"/>
        <w:numPr>
          <w:ilvl w:val="0"/>
          <w:numId w:val="4"/>
        </w:numPr>
        <w:rPr>
          <w:sz w:val="24"/>
          <w:szCs w:val="24"/>
        </w:rPr>
      </w:pPr>
      <w:r>
        <w:rPr>
          <w:sz w:val="24"/>
          <w:szCs w:val="24"/>
        </w:rPr>
        <w:t>A decision by the Superintendent; and</w:t>
      </w:r>
    </w:p>
    <w:p w:rsidR="00BB0470" w:rsidRDefault="00BB0470" w:rsidP="00BB0470">
      <w:pPr>
        <w:pStyle w:val="ListParagraph"/>
        <w:numPr>
          <w:ilvl w:val="0"/>
          <w:numId w:val="4"/>
        </w:numPr>
        <w:rPr>
          <w:sz w:val="24"/>
          <w:szCs w:val="24"/>
        </w:rPr>
      </w:pPr>
      <w:r>
        <w:rPr>
          <w:sz w:val="24"/>
          <w:szCs w:val="24"/>
        </w:rPr>
        <w:t>An appeal to the Board.  The decision of the Board shall be final.</w:t>
      </w:r>
    </w:p>
    <w:p w:rsidR="00AD3AD9" w:rsidRPr="00BB0470" w:rsidRDefault="00BB0470" w:rsidP="00BB0470">
      <w:pPr>
        <w:ind w:left="360"/>
        <w:rPr>
          <w:sz w:val="24"/>
          <w:szCs w:val="24"/>
        </w:rPr>
      </w:pPr>
      <w:r w:rsidRPr="00BB0470">
        <w:rPr>
          <w:sz w:val="24"/>
          <w:szCs w:val="24"/>
        </w:rPr>
        <w:t xml:space="preserve"> </w:t>
      </w:r>
    </w:p>
    <w:p w:rsidR="00AD3AD9" w:rsidRDefault="00BB0470" w:rsidP="0016725B">
      <w:pPr>
        <w:rPr>
          <w:sz w:val="24"/>
          <w:szCs w:val="24"/>
        </w:rPr>
      </w:pPr>
      <w:r>
        <w:rPr>
          <w:sz w:val="24"/>
          <w:szCs w:val="24"/>
        </w:rPr>
        <w:t xml:space="preserve">Ref:  </w:t>
      </w:r>
      <w:r>
        <w:rPr>
          <w:sz w:val="24"/>
          <w:szCs w:val="24"/>
        </w:rPr>
        <w:tab/>
        <w:t>Education Law §§ 1709 (15); 1711 (5</w:t>
      </w:r>
      <w:proofErr w:type="gramStart"/>
      <w:r>
        <w:rPr>
          <w:sz w:val="24"/>
          <w:szCs w:val="24"/>
        </w:rPr>
        <w:t>)(</w:t>
      </w:r>
      <w:proofErr w:type="gramEnd"/>
      <w:r>
        <w:rPr>
          <w:sz w:val="24"/>
          <w:szCs w:val="24"/>
        </w:rPr>
        <w:t>f)</w:t>
      </w:r>
    </w:p>
    <w:p w:rsidR="00BB0470" w:rsidRDefault="00BB0470" w:rsidP="0016725B">
      <w:pPr>
        <w:rPr>
          <w:sz w:val="24"/>
          <w:szCs w:val="24"/>
        </w:rPr>
      </w:pPr>
      <w:r>
        <w:rPr>
          <w:sz w:val="24"/>
          <w:szCs w:val="24"/>
        </w:rPr>
        <w:tab/>
        <w:t>Board of Educ., Island Trees UFSD v Pico, 457 US 853 (1982)</w:t>
      </w:r>
    </w:p>
    <w:p w:rsidR="0016725B" w:rsidRDefault="0016725B" w:rsidP="0016725B">
      <w:pPr>
        <w:rPr>
          <w:sz w:val="24"/>
          <w:szCs w:val="24"/>
        </w:rPr>
      </w:pPr>
    </w:p>
    <w:p w:rsidR="0016725B" w:rsidRPr="0085059A" w:rsidRDefault="00AD3AD9" w:rsidP="0016725B">
      <w:pPr>
        <w:rPr>
          <w:sz w:val="24"/>
          <w:szCs w:val="24"/>
        </w:rPr>
      </w:pPr>
      <w:r>
        <w:rPr>
          <w:sz w:val="24"/>
          <w:szCs w:val="24"/>
        </w:rPr>
        <w:t>Adopted: 04/19</w:t>
      </w:r>
      <w:r w:rsidR="0016725B">
        <w:rPr>
          <w:sz w:val="24"/>
          <w:szCs w:val="24"/>
        </w:rPr>
        <w:t>/19</w:t>
      </w:r>
      <w:r w:rsidR="006B037D">
        <w:rPr>
          <w:sz w:val="24"/>
          <w:szCs w:val="24"/>
        </w:rPr>
        <w:t>93</w:t>
      </w: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6A18"/>
    <w:multiLevelType w:val="hybridMultilevel"/>
    <w:tmpl w:val="2B967D32"/>
    <w:lvl w:ilvl="0" w:tplc="782EE4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D70E4F"/>
    <w:multiLevelType w:val="hybridMultilevel"/>
    <w:tmpl w:val="FCF2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974D8"/>
    <w:rsid w:val="000D7683"/>
    <w:rsid w:val="0016725B"/>
    <w:rsid w:val="001A100F"/>
    <w:rsid w:val="001D3D1B"/>
    <w:rsid w:val="002705DF"/>
    <w:rsid w:val="00276971"/>
    <w:rsid w:val="00354F9C"/>
    <w:rsid w:val="00546DB0"/>
    <w:rsid w:val="00627441"/>
    <w:rsid w:val="006A2B5A"/>
    <w:rsid w:val="006B037D"/>
    <w:rsid w:val="006B49C1"/>
    <w:rsid w:val="00723608"/>
    <w:rsid w:val="0085059A"/>
    <w:rsid w:val="00934C39"/>
    <w:rsid w:val="00A152C4"/>
    <w:rsid w:val="00AD2AD6"/>
    <w:rsid w:val="00AD3AD9"/>
    <w:rsid w:val="00B218BB"/>
    <w:rsid w:val="00BB0470"/>
    <w:rsid w:val="00DB2F2B"/>
    <w:rsid w:val="00DE3C26"/>
    <w:rsid w:val="00E14793"/>
    <w:rsid w:val="00E92FB2"/>
    <w:rsid w:val="00EC3A39"/>
    <w:rsid w:val="00F34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2010-10-18T17:12:00Z</dcterms:created>
  <dcterms:modified xsi:type="dcterms:W3CDTF">2011-01-04T18:27:00Z</dcterms:modified>
</cp:coreProperties>
</file>