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75" w:rsidRPr="003A4075" w:rsidRDefault="00A579EC" w:rsidP="00A579EC">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72A5C">
        <w:rPr>
          <w:b/>
          <w:sz w:val="24"/>
          <w:szCs w:val="24"/>
        </w:rPr>
        <w:t>04</w:t>
      </w:r>
      <w:r w:rsidR="003A4075" w:rsidRPr="003A4075">
        <w:rPr>
          <w:b/>
          <w:sz w:val="24"/>
          <w:szCs w:val="24"/>
        </w:rPr>
        <w:t>00</w:t>
      </w:r>
    </w:p>
    <w:p w:rsidR="003D5D1B" w:rsidRPr="003A4075" w:rsidRDefault="00372A5C" w:rsidP="00535FA8">
      <w:pPr>
        <w:jc w:val="center"/>
        <w:rPr>
          <w:b/>
          <w:sz w:val="24"/>
          <w:szCs w:val="24"/>
        </w:rPr>
      </w:pPr>
      <w:r>
        <w:rPr>
          <w:b/>
          <w:sz w:val="24"/>
          <w:szCs w:val="24"/>
        </w:rPr>
        <w:t>SCHOOL IMPROVEMENT PLANS</w:t>
      </w:r>
    </w:p>
    <w:p w:rsidR="00535FA8" w:rsidRDefault="00535FA8" w:rsidP="00535FA8">
      <w:pPr>
        <w:jc w:val="center"/>
        <w:rPr>
          <w:sz w:val="24"/>
          <w:szCs w:val="24"/>
        </w:rPr>
      </w:pPr>
    </w:p>
    <w:p w:rsidR="00535FA8" w:rsidRDefault="00535FA8" w:rsidP="00535FA8">
      <w:pPr>
        <w:rPr>
          <w:sz w:val="24"/>
          <w:szCs w:val="24"/>
        </w:rPr>
      </w:pPr>
      <w:r>
        <w:rPr>
          <w:sz w:val="24"/>
          <w:szCs w:val="24"/>
        </w:rPr>
        <w:tab/>
        <w:t>The Board of Education</w:t>
      </w:r>
      <w:r w:rsidR="00372A5C">
        <w:rPr>
          <w:sz w:val="24"/>
          <w:szCs w:val="24"/>
        </w:rPr>
        <w:t xml:space="preserve"> directs the Superintendent of Schools to develop a comprehensive school improvement plan for those buildings identified by the Commissioner of Education as most in need of assistance (if any), in accordance with Commissioner’s Regulations</w:t>
      </w:r>
      <w:r>
        <w:rPr>
          <w:sz w:val="24"/>
          <w:szCs w:val="24"/>
        </w:rPr>
        <w:t>.</w:t>
      </w:r>
    </w:p>
    <w:p w:rsidR="00535FA8" w:rsidRDefault="00535FA8" w:rsidP="00535FA8">
      <w:pPr>
        <w:rPr>
          <w:sz w:val="24"/>
          <w:szCs w:val="24"/>
        </w:rPr>
      </w:pPr>
      <w:r>
        <w:rPr>
          <w:sz w:val="24"/>
          <w:szCs w:val="24"/>
        </w:rPr>
        <w:tab/>
      </w:r>
      <w:r w:rsidR="00372A5C">
        <w:rPr>
          <w:sz w:val="24"/>
          <w:szCs w:val="24"/>
        </w:rPr>
        <w:t>The school improvement plan must be developed in consultation with teachers, administrators, students, parents, and appropriate school service professionals, as well as with staff of the State of Education Department (SED) or others assigned to assist the planning process</w:t>
      </w:r>
      <w:r>
        <w:rPr>
          <w:sz w:val="24"/>
          <w:szCs w:val="24"/>
        </w:rPr>
        <w:t>.</w:t>
      </w:r>
      <w:r w:rsidR="00635AB6">
        <w:rPr>
          <w:sz w:val="24"/>
          <w:szCs w:val="24"/>
        </w:rPr>
        <w:t xml:space="preserve">  The plan must address the areas of deficiency and any changes in the school program required by the Commissioner.</w:t>
      </w:r>
    </w:p>
    <w:p w:rsidR="00535FA8" w:rsidRDefault="00535FA8" w:rsidP="00535FA8">
      <w:pPr>
        <w:rPr>
          <w:sz w:val="24"/>
          <w:szCs w:val="24"/>
        </w:rPr>
      </w:pPr>
      <w:r>
        <w:rPr>
          <w:sz w:val="24"/>
          <w:szCs w:val="24"/>
        </w:rPr>
        <w:tab/>
        <w:t>The Board</w:t>
      </w:r>
      <w:r w:rsidR="00635AB6">
        <w:rPr>
          <w:sz w:val="24"/>
          <w:szCs w:val="24"/>
        </w:rPr>
        <w:t xml:space="preserve"> must approve the plan and submit it to SED no later than April 30</w:t>
      </w:r>
      <w:r w:rsidR="00635AB6" w:rsidRPr="00635AB6">
        <w:rPr>
          <w:sz w:val="24"/>
          <w:szCs w:val="24"/>
          <w:vertAlign w:val="superscript"/>
        </w:rPr>
        <w:t>th</w:t>
      </w:r>
      <w:r w:rsidR="00635AB6">
        <w:rPr>
          <w:sz w:val="24"/>
          <w:szCs w:val="24"/>
        </w:rPr>
        <w:t xml:space="preserve"> of the school year in which the Commissioner requires it</w:t>
      </w:r>
      <w:r>
        <w:rPr>
          <w:sz w:val="24"/>
          <w:szCs w:val="24"/>
        </w:rPr>
        <w:t>.</w:t>
      </w:r>
      <w:r w:rsidR="00635AB6">
        <w:rPr>
          <w:sz w:val="24"/>
          <w:szCs w:val="24"/>
        </w:rPr>
        <w:t xml:space="preserve">  The plan must be implemented no later than September following its approval.  The Board will comply with any additional requirements of SED that arise as it monitors the implementation of the plan.</w:t>
      </w:r>
    </w:p>
    <w:p w:rsidR="00535FA8" w:rsidRDefault="00635AB6" w:rsidP="00535FA8">
      <w:pPr>
        <w:rPr>
          <w:sz w:val="24"/>
          <w:szCs w:val="24"/>
        </w:rPr>
      </w:pPr>
      <w:r>
        <w:rPr>
          <w:sz w:val="24"/>
          <w:szCs w:val="24"/>
        </w:rPr>
        <w:t>Ref:  8 NYCRR § 100.2(m</w:t>
      </w:r>
      <w:proofErr w:type="gramStart"/>
      <w:r>
        <w:rPr>
          <w:sz w:val="24"/>
          <w:szCs w:val="24"/>
        </w:rPr>
        <w:t>)(</w:t>
      </w:r>
      <w:proofErr w:type="gramEnd"/>
      <w:r>
        <w:rPr>
          <w:sz w:val="24"/>
          <w:szCs w:val="24"/>
        </w:rPr>
        <w:t>3)</w:t>
      </w:r>
    </w:p>
    <w:p w:rsidR="00635AB6" w:rsidRDefault="00635AB6" w:rsidP="00535FA8">
      <w:pPr>
        <w:rPr>
          <w:sz w:val="24"/>
          <w:szCs w:val="24"/>
        </w:rPr>
      </w:pPr>
    </w:p>
    <w:p w:rsidR="00635AB6" w:rsidRDefault="00635AB6" w:rsidP="00535FA8">
      <w:pPr>
        <w:rPr>
          <w:sz w:val="24"/>
          <w:szCs w:val="24"/>
        </w:rPr>
      </w:pPr>
    </w:p>
    <w:p w:rsidR="00535FA8" w:rsidRDefault="00535FA8" w:rsidP="00535FA8">
      <w:pPr>
        <w:rPr>
          <w:sz w:val="24"/>
          <w:szCs w:val="24"/>
        </w:rPr>
      </w:pPr>
    </w:p>
    <w:p w:rsidR="00535FA8" w:rsidRPr="00535FA8" w:rsidRDefault="00535FA8" w:rsidP="00535FA8">
      <w:pPr>
        <w:rPr>
          <w:sz w:val="24"/>
          <w:szCs w:val="24"/>
        </w:rPr>
      </w:pPr>
      <w:r>
        <w:rPr>
          <w:sz w:val="24"/>
          <w:szCs w:val="24"/>
        </w:rPr>
        <w:t>Adopted:  02/22/93</w:t>
      </w:r>
    </w:p>
    <w:sectPr w:rsidR="00535FA8" w:rsidRPr="00535FA8" w:rsidSect="003D5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FA8"/>
    <w:rsid w:val="000A64BC"/>
    <w:rsid w:val="002E57FA"/>
    <w:rsid w:val="00372A5C"/>
    <w:rsid w:val="0038497A"/>
    <w:rsid w:val="003A4075"/>
    <w:rsid w:val="003D5D1B"/>
    <w:rsid w:val="00535FA8"/>
    <w:rsid w:val="00635AB6"/>
    <w:rsid w:val="00A579EC"/>
    <w:rsid w:val="00E1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5</cp:revision>
  <dcterms:created xsi:type="dcterms:W3CDTF">2010-10-06T19:07:00Z</dcterms:created>
  <dcterms:modified xsi:type="dcterms:W3CDTF">2011-01-04T18:20:00Z</dcterms:modified>
</cp:coreProperties>
</file>