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D" w:rsidRDefault="00B7012F" w:rsidP="003476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0000- PHILOSOPHY, GOALS &amp; OBJECTIVES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0000 -</w:t>
      </w:r>
      <w:r>
        <w:rPr>
          <w:sz w:val="24"/>
          <w:szCs w:val="24"/>
        </w:rPr>
        <w:tab/>
        <w:t>Educational Philosophy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0100 -</w:t>
      </w:r>
      <w:r>
        <w:rPr>
          <w:sz w:val="24"/>
          <w:szCs w:val="24"/>
        </w:rPr>
        <w:tab/>
        <w:t>Equal Opportunity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0210 -</w:t>
      </w:r>
      <w:r>
        <w:rPr>
          <w:sz w:val="24"/>
          <w:szCs w:val="24"/>
        </w:rPr>
        <w:tab/>
        <w:t>Goals for Instructional Program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0310 -</w:t>
      </w:r>
      <w:r>
        <w:rPr>
          <w:sz w:val="24"/>
          <w:szCs w:val="24"/>
        </w:rPr>
        <w:tab/>
        <w:t>Evaluation of School Board Operational Procedures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0320 -</w:t>
      </w:r>
      <w:r>
        <w:rPr>
          <w:sz w:val="24"/>
          <w:szCs w:val="24"/>
        </w:rPr>
        <w:tab/>
        <w:t>Evaluation of the Superintendent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0330 -</w:t>
      </w:r>
      <w:r>
        <w:rPr>
          <w:sz w:val="24"/>
          <w:szCs w:val="24"/>
        </w:rPr>
        <w:tab/>
        <w:t>Evaluation of Professional Staff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0340 -</w:t>
      </w:r>
      <w:r>
        <w:rPr>
          <w:sz w:val="24"/>
          <w:szCs w:val="24"/>
        </w:rPr>
        <w:tab/>
        <w:t>Evaluation of Support Staff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0350 -</w:t>
      </w:r>
      <w:r>
        <w:rPr>
          <w:sz w:val="24"/>
          <w:szCs w:val="24"/>
        </w:rPr>
        <w:tab/>
        <w:t>Evaluation of Instructional Programs</w:t>
      </w:r>
    </w:p>
    <w:p w:rsidR="00B7012F" w:rsidRDefault="00B7012F" w:rsidP="0034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0400 -</w:t>
      </w:r>
      <w:r>
        <w:rPr>
          <w:sz w:val="24"/>
          <w:szCs w:val="24"/>
        </w:rPr>
        <w:tab/>
        <w:t>School Improvement Plans</w:t>
      </w:r>
    </w:p>
    <w:p w:rsidR="00A005E0" w:rsidRDefault="00A005E0" w:rsidP="00347676">
      <w:pPr>
        <w:spacing w:line="240" w:lineRule="auto"/>
        <w:rPr>
          <w:sz w:val="24"/>
          <w:szCs w:val="24"/>
        </w:rPr>
      </w:pPr>
    </w:p>
    <w:p w:rsidR="00A005E0" w:rsidRDefault="00A005E0" w:rsidP="00347676">
      <w:pPr>
        <w:spacing w:line="240" w:lineRule="auto"/>
        <w:rPr>
          <w:sz w:val="24"/>
          <w:szCs w:val="24"/>
        </w:rPr>
      </w:pPr>
    </w:p>
    <w:p w:rsidR="00A005E0" w:rsidRDefault="00A005E0" w:rsidP="0034767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</w:p>
    <w:p w:rsidR="00B7012F" w:rsidRPr="00B7012F" w:rsidRDefault="00B7012F" w:rsidP="00B7012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7012F" w:rsidRPr="00B7012F" w:rsidSect="00DF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72C"/>
    <w:multiLevelType w:val="hybridMultilevel"/>
    <w:tmpl w:val="90268710"/>
    <w:lvl w:ilvl="0" w:tplc="7AD817D4"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2F"/>
    <w:rsid w:val="00347676"/>
    <w:rsid w:val="0056326F"/>
    <w:rsid w:val="00A005E0"/>
    <w:rsid w:val="00B7012F"/>
    <w:rsid w:val="00D05B5C"/>
    <w:rsid w:val="00DF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 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2010-10-13T18:26:00Z</dcterms:created>
  <dcterms:modified xsi:type="dcterms:W3CDTF">2011-01-04T18:16:00Z</dcterms:modified>
</cp:coreProperties>
</file>