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27907" w:rsidP="00B27907">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23608">
        <w:rPr>
          <w:b/>
          <w:sz w:val="24"/>
          <w:szCs w:val="24"/>
        </w:rPr>
        <w:t>00</w:t>
      </w:r>
      <w:r w:rsidR="000D7683">
        <w:rPr>
          <w:b/>
          <w:sz w:val="24"/>
          <w:szCs w:val="24"/>
        </w:rPr>
        <w:t>00</w:t>
      </w:r>
    </w:p>
    <w:p w:rsidR="00EC3A39" w:rsidRDefault="00723608" w:rsidP="000D7683">
      <w:pPr>
        <w:jc w:val="center"/>
        <w:rPr>
          <w:b/>
          <w:sz w:val="24"/>
          <w:szCs w:val="24"/>
        </w:rPr>
      </w:pPr>
      <w:r>
        <w:rPr>
          <w:b/>
          <w:sz w:val="24"/>
          <w:szCs w:val="24"/>
        </w:rPr>
        <w:t>EDUCATIONAL PHILOSOPHY</w:t>
      </w:r>
    </w:p>
    <w:p w:rsidR="000D7683" w:rsidRDefault="00E92FB2" w:rsidP="000D7683">
      <w:pPr>
        <w:rPr>
          <w:sz w:val="24"/>
          <w:szCs w:val="24"/>
        </w:rPr>
      </w:pPr>
      <w:r>
        <w:rPr>
          <w:sz w:val="24"/>
          <w:szCs w:val="24"/>
        </w:rPr>
        <w:tab/>
        <w:t>The Board of Education</w:t>
      </w:r>
      <w:r w:rsidR="00723608">
        <w:rPr>
          <w:sz w:val="24"/>
          <w:szCs w:val="24"/>
        </w:rPr>
        <w:t xml:space="preserve"> is dedicated to educating students to develop desired moral, ethical, and cultural values, to stimulate and expand a continual learning process and to cultivate an understanding and appreciation of the rights and responsibilities  of American citizens, which will enable them to </w:t>
      </w:r>
      <w:r w:rsidR="00354F9C">
        <w:rPr>
          <w:sz w:val="24"/>
          <w:szCs w:val="24"/>
        </w:rPr>
        <w:t>function effectively as independent individuals in a democratic society</w:t>
      </w:r>
      <w:r>
        <w:rPr>
          <w:sz w:val="24"/>
          <w:szCs w:val="24"/>
        </w:rPr>
        <w:t xml:space="preserve">. </w:t>
      </w:r>
    </w:p>
    <w:p w:rsidR="00E92FB2" w:rsidRDefault="00E92FB2" w:rsidP="000D7683">
      <w:pPr>
        <w:rPr>
          <w:sz w:val="24"/>
          <w:szCs w:val="24"/>
        </w:rPr>
      </w:pPr>
      <w:r>
        <w:rPr>
          <w:sz w:val="24"/>
          <w:szCs w:val="24"/>
        </w:rPr>
        <w:tab/>
      </w:r>
      <w:r w:rsidR="00354F9C">
        <w:rPr>
          <w:sz w:val="24"/>
          <w:szCs w:val="24"/>
        </w:rPr>
        <w:t>We believe every child can and will learn if given an opportunity.  We further believe that each child is unique and important and that our schools exist so that each student may have the opportunity to realize personal talents, to appreciate the wonders of life and civilization, and to acquire the information and the skills to contribute to society</w:t>
      </w:r>
      <w:r>
        <w:rPr>
          <w:sz w:val="24"/>
          <w:szCs w:val="24"/>
        </w:rPr>
        <w:t>.</w:t>
      </w:r>
    </w:p>
    <w:p w:rsidR="00E92FB2" w:rsidRDefault="00E92FB2" w:rsidP="000D7683">
      <w:pPr>
        <w:rPr>
          <w:sz w:val="24"/>
          <w:szCs w:val="24"/>
        </w:rPr>
      </w:pPr>
      <w:r>
        <w:rPr>
          <w:sz w:val="24"/>
          <w:szCs w:val="24"/>
        </w:rPr>
        <w:tab/>
      </w:r>
      <w:r w:rsidR="00354F9C">
        <w:rPr>
          <w:sz w:val="24"/>
          <w:szCs w:val="24"/>
        </w:rPr>
        <w:t>The educational program will provide each child with the fundamental academic skills and basic knowledge required for his/her maximum educational development, the opportunity for each child to develop to his/her interests and abilities to the fullest extent according to his/her individual potential and special services to promote the physical, mental and emotional development of each child.  It is the district’s goal to foster in students good work and study habits, integrity, self-discipline, good self esteem, self-confidence and a sense of purpose.</w:t>
      </w:r>
    </w:p>
    <w:p w:rsidR="00E92FB2" w:rsidRDefault="006A2B5A" w:rsidP="006A2B5A">
      <w:pPr>
        <w:ind w:firstLine="720"/>
        <w:rPr>
          <w:sz w:val="24"/>
          <w:szCs w:val="24"/>
        </w:rPr>
      </w:pPr>
      <w:r>
        <w:rPr>
          <w:sz w:val="24"/>
          <w:szCs w:val="24"/>
        </w:rPr>
        <w:t>The</w:t>
      </w:r>
      <w:r w:rsidR="00354F9C">
        <w:rPr>
          <w:sz w:val="24"/>
          <w:szCs w:val="24"/>
        </w:rPr>
        <w:t xml:space="preserve"> Board encourages parents and teachers to offer their expertise in helping to develop a school environment that is academically challenging, psychologically satisfying and socially fulfilling for students at all levels.  The objectives of an educational program are best realized when mutual understanding, cooperation, and effective communications exist between the home, community and school.</w:t>
      </w:r>
    </w:p>
    <w:p w:rsidR="00DE3C26" w:rsidRDefault="00DE3C26" w:rsidP="00DE3C26">
      <w:pPr>
        <w:rPr>
          <w:sz w:val="24"/>
          <w:szCs w:val="24"/>
        </w:rPr>
      </w:pPr>
    </w:p>
    <w:p w:rsidR="00DE3C26" w:rsidRPr="00DE3C26" w:rsidRDefault="00354F9C" w:rsidP="00DE3C26">
      <w:pPr>
        <w:rPr>
          <w:sz w:val="24"/>
          <w:szCs w:val="24"/>
        </w:rPr>
      </w:pPr>
      <w:r>
        <w:rPr>
          <w:sz w:val="24"/>
          <w:szCs w:val="24"/>
        </w:rPr>
        <w:t>Adopted: 02/22/1993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D7683"/>
    <w:rsid w:val="00276971"/>
    <w:rsid w:val="00354F9C"/>
    <w:rsid w:val="006A2B5A"/>
    <w:rsid w:val="00723608"/>
    <w:rsid w:val="00A33D16"/>
    <w:rsid w:val="00B27907"/>
    <w:rsid w:val="00DE3C26"/>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2010-10-13T18:12:00Z</dcterms:created>
  <dcterms:modified xsi:type="dcterms:W3CDTF">2011-01-04T18:15:00Z</dcterms:modified>
</cp:coreProperties>
</file>